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56C10C" w14:textId="77777777" w:rsidR="00A52BEC" w:rsidRPr="00233570" w:rsidRDefault="00A52BEC" w:rsidP="00A51A73">
      <w:pPr>
        <w:jc w:val="right"/>
        <w:rPr>
          <w:b/>
          <w:i/>
          <w:lang w:val="en-US"/>
        </w:rPr>
      </w:pPr>
    </w:p>
    <w:p w14:paraId="6838A440" w14:textId="77777777" w:rsidR="00A51A73" w:rsidRPr="00DB1E35" w:rsidRDefault="00A51A73" w:rsidP="00A51A73">
      <w:pPr>
        <w:jc w:val="right"/>
        <w:rPr>
          <w:b/>
          <w:i/>
        </w:rPr>
      </w:pPr>
      <w:r w:rsidRPr="00DB1E35">
        <w:rPr>
          <w:b/>
          <w:i/>
        </w:rPr>
        <w:t>Приложение №</w:t>
      </w:r>
      <w:r>
        <w:rPr>
          <w:b/>
          <w:i/>
          <w:lang w:val="en-US"/>
        </w:rPr>
        <w:t xml:space="preserve"> </w:t>
      </w:r>
      <w:r w:rsidR="00682300">
        <w:rPr>
          <w:b/>
          <w:i/>
        </w:rPr>
        <w:t>1б</w:t>
      </w:r>
      <w:r w:rsidR="001F5A76">
        <w:rPr>
          <w:b/>
          <w:i/>
        </w:rPr>
        <w:t xml:space="preserve"> </w:t>
      </w:r>
      <w:r w:rsidRPr="00DB1E35">
        <w:rPr>
          <w:b/>
          <w:i/>
        </w:rPr>
        <w:t xml:space="preserve">към Условия за кандидатстване </w:t>
      </w:r>
    </w:p>
    <w:p w14:paraId="6002229C" w14:textId="77777777" w:rsidR="00A51A73" w:rsidRPr="00DB1E35" w:rsidRDefault="00A51A73" w:rsidP="00A51A73">
      <w:pPr>
        <w:jc w:val="right"/>
        <w:rPr>
          <w:b/>
          <w:i/>
        </w:rPr>
      </w:pPr>
      <w:r w:rsidRPr="00DB1E35">
        <w:rPr>
          <w:b/>
          <w:i/>
        </w:rPr>
        <w:t>– за информация</w:t>
      </w:r>
    </w:p>
    <w:p w14:paraId="4CF6A213" w14:textId="77777777" w:rsidR="00A51A73" w:rsidRDefault="00A51A73" w:rsidP="00A51A73">
      <w:pPr>
        <w:rPr>
          <w:sz w:val="28"/>
          <w:szCs w:val="28"/>
        </w:rPr>
      </w:pPr>
    </w:p>
    <w:p w14:paraId="2CB47FDB" w14:textId="77777777" w:rsidR="00A51A73" w:rsidRPr="00DA0C4B" w:rsidRDefault="00A51A73" w:rsidP="00A51A73">
      <w:pPr>
        <w:jc w:val="center"/>
        <w:rPr>
          <w:b/>
          <w:sz w:val="28"/>
          <w:szCs w:val="28"/>
        </w:rPr>
      </w:pPr>
      <w:r w:rsidRPr="00DA0C4B">
        <w:rPr>
          <w:b/>
          <w:sz w:val="28"/>
          <w:szCs w:val="28"/>
        </w:rPr>
        <w:t xml:space="preserve">Работен лист </w:t>
      </w:r>
    </w:p>
    <w:p w14:paraId="2399BCF1" w14:textId="77777777" w:rsidR="00A51A73" w:rsidRPr="00DA0C4B" w:rsidRDefault="00A51A73" w:rsidP="00A51A73">
      <w:pPr>
        <w:jc w:val="center"/>
        <w:rPr>
          <w:b/>
          <w:sz w:val="28"/>
          <w:szCs w:val="28"/>
        </w:rPr>
      </w:pPr>
      <w:r w:rsidRPr="00DA0C4B">
        <w:rPr>
          <w:b/>
          <w:sz w:val="28"/>
          <w:szCs w:val="28"/>
        </w:rPr>
        <w:t xml:space="preserve">за оценка на бизнес плана </w:t>
      </w:r>
    </w:p>
    <w:p w14:paraId="5BF22EDC" w14:textId="77777777" w:rsidR="00A51A73" w:rsidRDefault="00A51A73" w:rsidP="00A51A73">
      <w:pPr>
        <w:rPr>
          <w:sz w:val="28"/>
          <w:szCs w:val="28"/>
        </w:rPr>
      </w:pPr>
    </w:p>
    <w:p w14:paraId="74FC886F" w14:textId="77777777" w:rsidR="00A51A73" w:rsidRDefault="00A51A73" w:rsidP="00A51A73">
      <w:pPr>
        <w:rPr>
          <w:sz w:val="28"/>
          <w:szCs w:val="28"/>
        </w:rPr>
      </w:pPr>
      <w:r>
        <w:rPr>
          <w:sz w:val="28"/>
          <w:szCs w:val="28"/>
        </w:rPr>
        <w:t>име и номер на проектното предложение …………………………………………………………………………………………….</w:t>
      </w:r>
    </w:p>
    <w:p w14:paraId="170AF45A" w14:textId="77777777" w:rsidR="00A51A73" w:rsidRDefault="00A51A73" w:rsidP="00A51A73">
      <w:pPr>
        <w:rPr>
          <w:sz w:val="28"/>
          <w:szCs w:val="28"/>
        </w:rPr>
      </w:pPr>
    </w:p>
    <w:p w14:paraId="1A4CD513" w14:textId="77777777" w:rsidR="00A51A73" w:rsidRPr="00925B2E" w:rsidRDefault="00A51A73" w:rsidP="00A51A73">
      <w:pPr>
        <w:numPr>
          <w:ilvl w:val="0"/>
          <w:numId w:val="1"/>
        </w:numPr>
        <w:jc w:val="both"/>
        <w:rPr>
          <w:lang w:eastAsia="en-US"/>
        </w:rPr>
      </w:pPr>
      <w:r w:rsidRPr="00925B2E">
        <w:rPr>
          <w:b/>
          <w:lang w:eastAsia="en-US"/>
        </w:rPr>
        <w:t>Нетна настояща стойност (NPV):</w:t>
      </w:r>
      <w:r w:rsidRPr="00925B2E">
        <w:rPr>
          <w:lang w:eastAsia="en-US"/>
        </w:rPr>
        <w:t xml:space="preserve"> NPV отразява ефекта на времето върху очаквания паричен поток през периода на инвестицията. </w:t>
      </w:r>
      <w:r w:rsidRPr="00925B2E">
        <w:rPr>
          <w:sz w:val="22"/>
          <w:szCs w:val="22"/>
        </w:rPr>
        <w:t xml:space="preserve">Необходимо и достатъчно условие е </w:t>
      </w:r>
      <w:r w:rsidRPr="00925B2E">
        <w:rPr>
          <w:bCs/>
          <w:sz w:val="22"/>
          <w:szCs w:val="22"/>
        </w:rPr>
        <w:t>NPV</w:t>
      </w:r>
      <w:r w:rsidRPr="00925B2E">
        <w:rPr>
          <w:sz w:val="22"/>
          <w:szCs w:val="22"/>
        </w:rPr>
        <w:t xml:space="preserve"> да бъде положително число, т.е. </w:t>
      </w:r>
      <w:r w:rsidRPr="00925B2E">
        <w:rPr>
          <w:bCs/>
          <w:sz w:val="22"/>
          <w:szCs w:val="22"/>
        </w:rPr>
        <w:t>NPV &gt; 0</w:t>
      </w:r>
      <w:r w:rsidRPr="00925B2E">
        <w:rPr>
          <w:sz w:val="22"/>
          <w:szCs w:val="22"/>
        </w:rPr>
        <w:t>.</w:t>
      </w:r>
      <w:r w:rsidRPr="00925B2E">
        <w:rPr>
          <w:lang w:eastAsia="en-US"/>
        </w:rPr>
        <w:t xml:space="preserve"> </w:t>
      </w:r>
    </w:p>
    <w:p w14:paraId="1096EC1C" w14:textId="77777777" w:rsidR="00A51A73" w:rsidRPr="00925B2E" w:rsidRDefault="00A51A73" w:rsidP="00A51A73">
      <w:pPr>
        <w:jc w:val="both"/>
        <w:rPr>
          <w:lang w:eastAsia="en-US"/>
        </w:rPr>
      </w:pPr>
      <w:r w:rsidRPr="00925B2E">
        <w:rPr>
          <w:lang w:eastAsia="en-US"/>
        </w:rPr>
        <w:t xml:space="preserve">Изчисляване NPV на проекта: </w:t>
      </w:r>
    </w:p>
    <w:p w14:paraId="08EC961D" w14:textId="77777777" w:rsidR="00A51A73" w:rsidRDefault="00A51A73" w:rsidP="00A51A73">
      <w:pPr>
        <w:rPr>
          <w:b/>
          <w:lang w:eastAsia="en-US"/>
        </w:rPr>
      </w:pPr>
      <w:r>
        <w:rPr>
          <w:b/>
          <w:noProof/>
        </w:rPr>
        <w:drawing>
          <wp:inline distT="0" distB="0" distL="0" distR="0" wp14:anchorId="4FDB92B6" wp14:editId="35983559">
            <wp:extent cx="2202180" cy="708660"/>
            <wp:effectExtent l="19050" t="0" r="7620" b="0"/>
            <wp:docPr id="1" name="Picture 3" descr="lakor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kord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70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4782E4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където:</w:t>
      </w:r>
    </w:p>
    <w:p w14:paraId="0D75530D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NCF е основният нетен паричен поток от таблица „Прогноза за нетните парични потоци на проекта”;</w:t>
      </w:r>
    </w:p>
    <w:p w14:paraId="68FFD4B0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I0 – сумата на инвестицията (</w:t>
      </w:r>
      <w:r w:rsidRPr="003F1124">
        <w:rPr>
          <w:i/>
          <w:lang w:eastAsia="en-US"/>
        </w:rPr>
        <w:t>само разходите по чл. 20, ал. 1 на Наредба № 22</w:t>
      </w:r>
      <w:r w:rsidRPr="003F1124">
        <w:rPr>
          <w:lang w:eastAsia="en-US"/>
        </w:rPr>
        <w:t>);</w:t>
      </w:r>
    </w:p>
    <w:p w14:paraId="398F6244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NPV – нетната настояща стойност;</w:t>
      </w:r>
    </w:p>
    <w:p w14:paraId="4CB9ADFC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r – дисконтов процент (6 %);</w:t>
      </w:r>
    </w:p>
    <w:p w14:paraId="0A5469E0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n – броят години, за които е изготвен бизнес планът;</w:t>
      </w:r>
    </w:p>
    <w:p w14:paraId="636E7B3B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t – периодът, равен на една година.</w:t>
      </w:r>
    </w:p>
    <w:p w14:paraId="207A83DE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Забележки:</w:t>
      </w:r>
    </w:p>
    <w:p w14:paraId="172191AD" w14:textId="77777777" w:rsidR="00A51A73" w:rsidRPr="00310A8E" w:rsidRDefault="00A51A73" w:rsidP="00A51A73">
      <w:pPr>
        <w:rPr>
          <w:lang w:eastAsia="en-US"/>
        </w:rPr>
      </w:pPr>
      <w:r w:rsidRPr="00310A8E">
        <w:rPr>
          <w:lang w:eastAsia="en-US"/>
        </w:rPr>
        <w:t>NPV&gt;0. Положителната нетна настояща стойност показва, че настоящата стойност на паричния поток е по-голяма от разходите за проекта (инвестицията) и инвестицията се счита за ефективна.</w:t>
      </w:r>
    </w:p>
    <w:p w14:paraId="7DDE4BE5" w14:textId="77777777" w:rsidR="00A51A73" w:rsidRPr="00310A8E" w:rsidRDefault="00A51A73" w:rsidP="00A51A73">
      <w:pPr>
        <w:rPr>
          <w:lang w:eastAsia="en-US"/>
        </w:rPr>
      </w:pPr>
      <w:r w:rsidRPr="00310A8E">
        <w:rPr>
          <w:lang w:eastAsia="en-US"/>
        </w:rPr>
        <w:t>NPV&lt;0. Отрицателната нетна настояща стойност показва, че настоящата стойност на паричния поток през периода на инвестицията не е достатъчна, за да покрие разходите за инвестицията.</w:t>
      </w:r>
    </w:p>
    <w:p w14:paraId="54129D48" w14:textId="77777777" w:rsidR="00A51A73" w:rsidRDefault="00A51A73" w:rsidP="00A51A73">
      <w:pPr>
        <w:rPr>
          <w:lang w:eastAsia="en-US"/>
        </w:rPr>
      </w:pPr>
      <w:r w:rsidRPr="00310A8E">
        <w:rPr>
          <w:lang w:eastAsia="en-US"/>
        </w:rPr>
        <w:t>NPV=0. Нетната настояща стойност е равна на нула и показва, че сумата от паричните потоци на проекта е точно толкова, че да се възвърне инвестираният капитал.</w:t>
      </w:r>
    </w:p>
    <w:p w14:paraId="6928AE31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 xml:space="preserve">Проектът се счита за допустим, ако NPV &gt; 0. </w:t>
      </w:r>
    </w:p>
    <w:p w14:paraId="58AF823D" w14:textId="77777777" w:rsidR="00A51A73" w:rsidRDefault="00682300" w:rsidP="001A79AF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b/>
          <w:lang w:eastAsia="en-US"/>
        </w:rPr>
      </w:pPr>
      <w:r>
        <w:rPr>
          <w:b/>
          <w:lang w:eastAsia="en-US"/>
        </w:rPr>
        <w:t>Изчисление</w:t>
      </w:r>
      <w:r w:rsidR="00A51A73">
        <w:rPr>
          <w:b/>
          <w:lang w:eastAsia="en-US"/>
        </w:rPr>
        <w:t xml:space="preserve"> за конкретния проект</w:t>
      </w:r>
      <w:r>
        <w:rPr>
          <w:b/>
          <w:lang w:eastAsia="en-US"/>
        </w:rPr>
        <w:t>:</w:t>
      </w:r>
    </w:p>
    <w:p w14:paraId="60244256" w14:textId="77777777" w:rsidR="00A51A73" w:rsidRDefault="00A51A73" w:rsidP="001A79AF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b/>
          <w:lang w:eastAsia="en-US"/>
        </w:rPr>
      </w:pPr>
    </w:p>
    <w:p w14:paraId="6A11D7D3" w14:textId="77777777" w:rsidR="001A79AF" w:rsidRDefault="001A79AF" w:rsidP="001A79AF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b/>
          <w:lang w:eastAsia="en-US"/>
        </w:rPr>
      </w:pPr>
    </w:p>
    <w:p w14:paraId="499199C9" w14:textId="77777777" w:rsidR="001A79AF" w:rsidRDefault="001A79AF" w:rsidP="001A79AF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b/>
          <w:lang w:eastAsia="en-US"/>
        </w:rPr>
      </w:pPr>
    </w:p>
    <w:p w14:paraId="71C58F94" w14:textId="77777777" w:rsidR="00A51A73" w:rsidRDefault="00A51A73" w:rsidP="00A51A73">
      <w:pPr>
        <w:rPr>
          <w:b/>
          <w:lang w:eastAsia="en-US"/>
        </w:rPr>
      </w:pPr>
    </w:p>
    <w:p w14:paraId="43221F9F" w14:textId="77777777" w:rsidR="00A51A73" w:rsidRDefault="00A51A73" w:rsidP="00A51A73">
      <w:pPr>
        <w:rPr>
          <w:b/>
          <w:lang w:eastAsia="en-US"/>
        </w:rPr>
      </w:pPr>
    </w:p>
    <w:p w14:paraId="0F23DE2C" w14:textId="77777777" w:rsidR="00A51A73" w:rsidRPr="00715EF9" w:rsidRDefault="00A51A73" w:rsidP="00A51A73">
      <w:pPr>
        <w:jc w:val="both"/>
        <w:rPr>
          <w:lang w:eastAsia="en-US"/>
        </w:rPr>
      </w:pPr>
      <w:r>
        <w:rPr>
          <w:b/>
          <w:lang w:eastAsia="en-US"/>
        </w:rPr>
        <w:t xml:space="preserve">2. </w:t>
      </w:r>
      <w:r w:rsidRPr="00985319">
        <w:rPr>
          <w:b/>
          <w:lang w:eastAsia="en-US"/>
        </w:rPr>
        <w:t xml:space="preserve">Вътрешна норма на възвръщаемост (IRR) по проекта: </w:t>
      </w:r>
      <w:r w:rsidRPr="00715EF9">
        <w:rPr>
          <w:lang w:eastAsia="en-US"/>
        </w:rPr>
        <w:t>Показателят NPV е минимален критерий за ефективност на инвестицията, но не е достатъчен, затова е необходимо да се изчисли и показателят IRR.</w:t>
      </w:r>
    </w:p>
    <w:p w14:paraId="6E0EF56E" w14:textId="77777777" w:rsidR="00A51A73" w:rsidRDefault="00A51A73" w:rsidP="00A51A73">
      <w:pPr>
        <w:rPr>
          <w:b/>
          <w:lang w:eastAsia="en-US"/>
        </w:rPr>
      </w:pPr>
    </w:p>
    <w:p w14:paraId="4EEA66AF" w14:textId="77777777" w:rsidR="00A51A73" w:rsidRDefault="00A51A73" w:rsidP="00A51A73">
      <w:pPr>
        <w:rPr>
          <w:b/>
          <w:lang w:eastAsia="en-US"/>
        </w:rPr>
      </w:pPr>
      <w:r>
        <w:rPr>
          <w:b/>
          <w:noProof/>
        </w:rPr>
        <w:lastRenderedPageBreak/>
        <w:drawing>
          <wp:inline distT="0" distB="0" distL="0" distR="0" wp14:anchorId="2B435A05" wp14:editId="51E13E9E">
            <wp:extent cx="3436620" cy="944880"/>
            <wp:effectExtent l="19050" t="0" r="0" b="0"/>
            <wp:docPr id="2" name="Picture 6" descr="lakorda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akorda 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94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722CCE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r1 – дисконтов процент, при който NPV1 &gt; 0;</w:t>
      </w:r>
    </w:p>
    <w:p w14:paraId="642D9D85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r2 – дисконтов процент, при който NPV2 &lt; 0;</w:t>
      </w:r>
    </w:p>
    <w:p w14:paraId="4500EA7B" w14:textId="77777777" w:rsidR="00A51A73" w:rsidRPr="003F1124" w:rsidRDefault="00A51A73" w:rsidP="00A51A73">
      <w:pPr>
        <w:rPr>
          <w:lang w:eastAsia="en-US"/>
        </w:rPr>
      </w:pPr>
      <w:r w:rsidRPr="003F1124">
        <w:rPr>
          <w:lang w:eastAsia="en-US"/>
        </w:rPr>
        <w:t>IRR е вътрешна норма на възвръщаемост на проекта, а IRR</w:t>
      </w:r>
      <w:r w:rsidRPr="003F1124">
        <w:rPr>
          <w:bCs/>
          <w:sz w:val="28"/>
          <w:szCs w:val="22"/>
          <w:vertAlign w:val="subscript"/>
        </w:rPr>
        <w:t>1</w:t>
      </w:r>
      <w:r w:rsidRPr="003F1124">
        <w:rPr>
          <w:lang w:eastAsia="en-US"/>
        </w:rPr>
        <w:t xml:space="preserve"> е вътрешна норма на възвръщаемост на</w:t>
      </w:r>
      <w:r w:rsidRPr="003F1124">
        <w:rPr>
          <w:bCs/>
          <w:sz w:val="22"/>
          <w:szCs w:val="22"/>
        </w:rPr>
        <w:t xml:space="preserve"> другите дейности на кандидата</w:t>
      </w:r>
      <w:r w:rsidRPr="003F1124">
        <w:rPr>
          <w:lang w:eastAsia="en-US"/>
        </w:rPr>
        <w:t>;</w:t>
      </w:r>
    </w:p>
    <w:p w14:paraId="4F30517E" w14:textId="77777777" w:rsidR="00A51A73" w:rsidRPr="00D86999" w:rsidRDefault="00A51A73" w:rsidP="00A51A73">
      <w:pPr>
        <w:rPr>
          <w:b/>
          <w:lang w:eastAsia="en-US"/>
        </w:rPr>
      </w:pPr>
      <w:r w:rsidRPr="00D86999">
        <w:rPr>
          <w:b/>
          <w:lang w:eastAsia="en-US"/>
        </w:rPr>
        <w:t>Проектът се счита за икономически жизнеспособен, ако IRR &gt; r (6 %) и IRR</w:t>
      </w:r>
      <w:r w:rsidRPr="00D86999">
        <w:rPr>
          <w:b/>
          <w:bCs/>
          <w:sz w:val="28"/>
          <w:szCs w:val="22"/>
          <w:vertAlign w:val="subscript"/>
        </w:rPr>
        <w:t>1</w:t>
      </w:r>
      <w:r w:rsidRPr="00D86999">
        <w:rPr>
          <w:b/>
          <w:lang w:eastAsia="en-US"/>
        </w:rPr>
        <w:t>&gt; r (6 %).</w:t>
      </w:r>
    </w:p>
    <w:p w14:paraId="0BB31C54" w14:textId="77777777" w:rsidR="00A51A73" w:rsidRDefault="00A51A73" w:rsidP="00A51A73">
      <w:pPr>
        <w:ind w:firstLine="708"/>
        <w:jc w:val="both"/>
        <w:rPr>
          <w:b/>
          <w:lang w:eastAsia="en-US"/>
        </w:rPr>
      </w:pPr>
    </w:p>
    <w:p w14:paraId="715275EA" w14:textId="77777777" w:rsidR="00A51A73" w:rsidRDefault="00682300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  <w:r>
        <w:rPr>
          <w:b/>
          <w:lang w:eastAsia="en-US"/>
        </w:rPr>
        <w:t>Изчисление</w:t>
      </w:r>
      <w:r w:rsidR="00A51A73">
        <w:rPr>
          <w:b/>
          <w:lang w:eastAsia="en-US"/>
        </w:rPr>
        <w:t xml:space="preserve"> за конкретния проект</w:t>
      </w:r>
      <w:r>
        <w:rPr>
          <w:b/>
          <w:lang w:eastAsia="en-US"/>
        </w:rPr>
        <w:t>:</w:t>
      </w:r>
    </w:p>
    <w:p w14:paraId="03828314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40EB4D7D" w14:textId="77777777" w:rsidR="00CF56CA" w:rsidRDefault="00CF56CA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1E08893B" w14:textId="77777777" w:rsidR="00A51A73" w:rsidRDefault="00A51A73" w:rsidP="00A51A73">
      <w:pPr>
        <w:rPr>
          <w:b/>
          <w:lang w:eastAsia="en-US"/>
        </w:rPr>
      </w:pPr>
    </w:p>
    <w:p w14:paraId="48856796" w14:textId="77777777" w:rsidR="00A51A73" w:rsidRPr="007A6B91" w:rsidRDefault="00A51A73" w:rsidP="00A51A73">
      <w:pPr>
        <w:jc w:val="both"/>
      </w:pPr>
      <w:r>
        <w:rPr>
          <w:b/>
          <w:lang w:eastAsia="en-US"/>
        </w:rPr>
        <w:t xml:space="preserve">3. </w:t>
      </w:r>
      <w:r w:rsidRPr="007A6B91">
        <w:rPr>
          <w:b/>
          <w:lang w:eastAsia="en-US"/>
        </w:rPr>
        <w:t xml:space="preserve">Индекс на рентабилност (PI) по проекта: </w:t>
      </w:r>
      <w:r w:rsidRPr="007A6B91">
        <w:t xml:space="preserve">Индексът на рентабилност </w:t>
      </w:r>
      <w:r w:rsidRPr="007A6B91">
        <w:rPr>
          <w:b/>
          <w:bCs/>
          <w:i/>
          <w:iCs/>
        </w:rPr>
        <w:t>(PI)</w:t>
      </w:r>
      <w:r w:rsidRPr="007A6B91">
        <w:t xml:space="preserve"> представлява дохода, който всеки един инвестиран лев ще осигури. Проектът се допуска за одобрение, ако </w:t>
      </w:r>
      <w:r w:rsidRPr="007A6B91">
        <w:rPr>
          <w:b/>
          <w:bCs/>
          <w:i/>
          <w:iCs/>
        </w:rPr>
        <w:t>PI &gt; 1</w:t>
      </w:r>
      <w:r w:rsidRPr="007A6B91">
        <w:t xml:space="preserve">, тъй като такава стойност на </w:t>
      </w:r>
      <w:r w:rsidRPr="007A6B91">
        <w:rPr>
          <w:b/>
          <w:bCs/>
          <w:i/>
          <w:iCs/>
        </w:rPr>
        <w:t>PI</w:t>
      </w:r>
      <w:r w:rsidRPr="007A6B91">
        <w:t xml:space="preserve"> осигурява ефективността на инвестицията.</w:t>
      </w:r>
    </w:p>
    <w:p w14:paraId="40E3C673" w14:textId="77777777" w:rsidR="00A51A73" w:rsidRDefault="00A51A73" w:rsidP="00A51A73">
      <w:pPr>
        <w:jc w:val="both"/>
        <w:rPr>
          <w:b/>
          <w:lang w:eastAsia="en-US"/>
        </w:rPr>
      </w:pPr>
      <w:r>
        <w:rPr>
          <w:b/>
          <w:noProof/>
        </w:rPr>
        <w:drawing>
          <wp:inline distT="0" distB="0" distL="0" distR="0" wp14:anchorId="492C1435" wp14:editId="3B1002CE">
            <wp:extent cx="2619375" cy="1056200"/>
            <wp:effectExtent l="19050" t="0" r="9525" b="0"/>
            <wp:docPr id="3" name="Picture 7" descr="lakorda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akorda 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05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410543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>където:</w:t>
      </w:r>
    </w:p>
    <w:p w14:paraId="4273D33A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>NCF – нетният паричен поток;</w:t>
      </w:r>
    </w:p>
    <w:p w14:paraId="707B2385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 xml:space="preserve"> I0 – сумата на инвестицията </w:t>
      </w:r>
      <w:r>
        <w:rPr>
          <w:lang w:eastAsia="en-US"/>
        </w:rPr>
        <w:t xml:space="preserve"> </w:t>
      </w:r>
      <w:r w:rsidRPr="00325880">
        <w:rPr>
          <w:lang w:eastAsia="en-US"/>
        </w:rPr>
        <w:t>(</w:t>
      </w:r>
      <w:r w:rsidRPr="003F1124">
        <w:rPr>
          <w:i/>
          <w:lang w:eastAsia="en-US"/>
        </w:rPr>
        <w:t>само разходите по чл. 20, ал. 1 на Наредба № 22</w:t>
      </w:r>
      <w:r>
        <w:rPr>
          <w:lang w:eastAsia="en-US"/>
        </w:rPr>
        <w:t>);</w:t>
      </w:r>
    </w:p>
    <w:p w14:paraId="3F0EA226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>r – дисконтов процент (6 %);</w:t>
      </w:r>
    </w:p>
    <w:p w14:paraId="2F6F56F6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>n – броят години, за които е изготвен бизнес</w:t>
      </w:r>
      <w:r>
        <w:rPr>
          <w:lang w:eastAsia="en-US"/>
        </w:rPr>
        <w:t xml:space="preserve"> </w:t>
      </w:r>
      <w:r w:rsidRPr="00325880">
        <w:rPr>
          <w:lang w:eastAsia="en-US"/>
        </w:rPr>
        <w:t>планът;</w:t>
      </w:r>
    </w:p>
    <w:p w14:paraId="5D67D5F6" w14:textId="77777777" w:rsidR="00A51A73" w:rsidRPr="00325880" w:rsidRDefault="00A51A73" w:rsidP="00A51A73">
      <w:pPr>
        <w:rPr>
          <w:lang w:eastAsia="en-US"/>
        </w:rPr>
      </w:pPr>
      <w:r w:rsidRPr="00325880">
        <w:rPr>
          <w:lang w:eastAsia="en-US"/>
        </w:rPr>
        <w:t xml:space="preserve">t – периодът, равен на една година. </w:t>
      </w:r>
    </w:p>
    <w:p w14:paraId="738819DA" w14:textId="77777777" w:rsidR="00A51A73" w:rsidRPr="00D86999" w:rsidRDefault="00A51A73" w:rsidP="00A51A73">
      <w:pPr>
        <w:rPr>
          <w:b/>
          <w:lang w:eastAsia="en-US"/>
        </w:rPr>
      </w:pPr>
      <w:r w:rsidRPr="00D86999">
        <w:rPr>
          <w:b/>
          <w:lang w:eastAsia="en-US"/>
        </w:rPr>
        <w:t>Проектът се счита за икономически жизнеспособен, ако PI &gt; 1</w:t>
      </w:r>
      <w:r>
        <w:rPr>
          <w:b/>
          <w:lang w:eastAsia="en-US"/>
        </w:rPr>
        <w:t xml:space="preserve"> и </w:t>
      </w:r>
      <w:r w:rsidRPr="003C481B">
        <w:rPr>
          <w:b/>
          <w:lang w:eastAsia="en-US"/>
        </w:rPr>
        <w:t>PI</w:t>
      </w:r>
      <w:r w:rsidRPr="003C481B">
        <w:rPr>
          <w:b/>
          <w:bCs/>
          <w:i/>
          <w:iCs/>
          <w:szCs w:val="22"/>
          <w:vertAlign w:val="subscript"/>
        </w:rPr>
        <w:t>1</w:t>
      </w:r>
      <w:r w:rsidRPr="003C481B">
        <w:rPr>
          <w:b/>
          <w:bCs/>
          <w:i/>
          <w:iCs/>
          <w:szCs w:val="22"/>
        </w:rPr>
        <w:t xml:space="preserve"> </w:t>
      </w:r>
      <w:r>
        <w:rPr>
          <w:b/>
          <w:bCs/>
          <w:i/>
          <w:iCs/>
          <w:sz w:val="22"/>
          <w:szCs w:val="22"/>
        </w:rPr>
        <w:t>&gt; 1</w:t>
      </w:r>
      <w:r w:rsidRPr="00D86999">
        <w:rPr>
          <w:b/>
          <w:lang w:eastAsia="en-US"/>
        </w:rPr>
        <w:t>.</w:t>
      </w:r>
    </w:p>
    <w:p w14:paraId="4754B815" w14:textId="77777777" w:rsidR="00A51A73" w:rsidRDefault="00A51A73" w:rsidP="00A51A73">
      <w:pPr>
        <w:rPr>
          <w:lang w:eastAsia="en-US"/>
        </w:rPr>
      </w:pPr>
    </w:p>
    <w:p w14:paraId="1826C916" w14:textId="77777777" w:rsidR="00A51A73" w:rsidRDefault="00A51A73" w:rsidP="00A51A73">
      <w:pPr>
        <w:rPr>
          <w:lang w:eastAsia="en-US"/>
        </w:rPr>
      </w:pPr>
      <w:r>
        <w:rPr>
          <w:noProof/>
        </w:rPr>
        <w:drawing>
          <wp:inline distT="0" distB="0" distL="0" distR="0" wp14:anchorId="70487299" wp14:editId="266148A7">
            <wp:extent cx="3028950" cy="1164981"/>
            <wp:effectExtent l="19050" t="0" r="0" b="0"/>
            <wp:docPr id="4" name="Picture 8" descr="lakorda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akorda 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16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FD0119" w14:textId="77777777" w:rsidR="00A51A73" w:rsidRPr="00B024E2" w:rsidRDefault="00A51A73" w:rsidP="00A51A73">
      <w:pPr>
        <w:tabs>
          <w:tab w:val="left" w:pos="1020"/>
        </w:tabs>
        <w:jc w:val="both"/>
        <w:rPr>
          <w:lang w:eastAsia="en-US"/>
        </w:rPr>
      </w:pPr>
      <w:r w:rsidRPr="00B024E2">
        <w:rPr>
          <w:lang w:eastAsia="en-US"/>
        </w:rPr>
        <w:t xml:space="preserve">* Изчислява се сумата на </w:t>
      </w:r>
      <w:proofErr w:type="spellStart"/>
      <w:r w:rsidRPr="00B024E2">
        <w:rPr>
          <w:lang w:eastAsia="en-US"/>
        </w:rPr>
        <w:t>дисконтираните</w:t>
      </w:r>
      <w:proofErr w:type="spellEnd"/>
      <w:r w:rsidRPr="00B024E2">
        <w:rPr>
          <w:lang w:eastAsia="en-US"/>
        </w:rPr>
        <w:t xml:space="preserve"> парични потоци на проекта на кандидата.</w:t>
      </w:r>
    </w:p>
    <w:p w14:paraId="5F1FE715" w14:textId="77777777" w:rsidR="00A51A73" w:rsidRPr="00B024E2" w:rsidRDefault="00A51A73" w:rsidP="00A51A73">
      <w:pPr>
        <w:tabs>
          <w:tab w:val="left" w:pos="1020"/>
        </w:tabs>
        <w:jc w:val="both"/>
        <w:rPr>
          <w:lang w:eastAsia="en-US"/>
        </w:rPr>
      </w:pPr>
      <w:r w:rsidRPr="00B024E2">
        <w:rPr>
          <w:lang w:eastAsia="en-US"/>
        </w:rPr>
        <w:t xml:space="preserve">** Изчислява се сумата на </w:t>
      </w:r>
      <w:proofErr w:type="spellStart"/>
      <w:r w:rsidRPr="00B024E2">
        <w:rPr>
          <w:lang w:eastAsia="en-US"/>
        </w:rPr>
        <w:t>дисконтираните</w:t>
      </w:r>
      <w:proofErr w:type="spellEnd"/>
      <w:r w:rsidRPr="00B024E2">
        <w:rPr>
          <w:lang w:eastAsia="en-US"/>
        </w:rPr>
        <w:t xml:space="preserve"> парични потоци на другите дейности на кандидата.</w:t>
      </w:r>
    </w:p>
    <w:p w14:paraId="65F10A03" w14:textId="77777777" w:rsidR="00A51A73" w:rsidRDefault="00A51A73" w:rsidP="00A51A73">
      <w:pPr>
        <w:tabs>
          <w:tab w:val="left" w:pos="1020"/>
        </w:tabs>
        <w:rPr>
          <w:lang w:eastAsia="en-US"/>
        </w:rPr>
      </w:pPr>
    </w:p>
    <w:p w14:paraId="6B19F8D1" w14:textId="77777777" w:rsidR="00A51A73" w:rsidRDefault="00682300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  <w:r>
        <w:rPr>
          <w:b/>
          <w:lang w:eastAsia="en-US"/>
        </w:rPr>
        <w:t>Изчисление</w:t>
      </w:r>
      <w:r w:rsidR="00A51A73">
        <w:rPr>
          <w:b/>
          <w:lang w:eastAsia="en-US"/>
        </w:rPr>
        <w:t xml:space="preserve"> за конкретния проект</w:t>
      </w:r>
      <w:r>
        <w:rPr>
          <w:b/>
          <w:lang w:eastAsia="en-US"/>
        </w:rPr>
        <w:t>:</w:t>
      </w:r>
    </w:p>
    <w:p w14:paraId="5E6B610F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58777575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79E1F0C0" w14:textId="77777777" w:rsidR="00A51A73" w:rsidRDefault="00A51A73" w:rsidP="00A51A73">
      <w:pPr>
        <w:tabs>
          <w:tab w:val="left" w:pos="1020"/>
        </w:tabs>
        <w:rPr>
          <w:lang w:eastAsia="en-US"/>
        </w:rPr>
      </w:pPr>
    </w:p>
    <w:p w14:paraId="6BDE017D" w14:textId="77777777" w:rsidR="00A51A73" w:rsidRPr="00A45089" w:rsidRDefault="00A51A73" w:rsidP="00A51A73">
      <w:pPr>
        <w:jc w:val="both"/>
        <w:rPr>
          <w:lang w:eastAsia="en-US"/>
        </w:rPr>
      </w:pPr>
      <w:r w:rsidRPr="00043700">
        <w:rPr>
          <w:b/>
          <w:lang w:eastAsia="en-US"/>
        </w:rPr>
        <w:lastRenderedPageBreak/>
        <w:t>4</w:t>
      </w:r>
      <w:r>
        <w:rPr>
          <w:b/>
          <w:lang w:eastAsia="en-US"/>
        </w:rPr>
        <w:t xml:space="preserve">. </w:t>
      </w:r>
      <w:r w:rsidRPr="00043700">
        <w:rPr>
          <w:b/>
          <w:lang w:eastAsia="en-US"/>
        </w:rPr>
        <w:t>Срок на откупуване (PBP)</w:t>
      </w:r>
      <w:r>
        <w:rPr>
          <w:b/>
          <w:lang w:eastAsia="en-US"/>
        </w:rPr>
        <w:t>:</w:t>
      </w:r>
      <w:r w:rsidRPr="00A45089">
        <w:rPr>
          <w:b/>
          <w:lang w:eastAsia="en-US"/>
        </w:rPr>
        <w:t xml:space="preserve"> </w:t>
      </w:r>
      <w:r w:rsidRPr="00A45089">
        <w:rPr>
          <w:lang w:eastAsia="en-US"/>
        </w:rPr>
        <w:t xml:space="preserve">Срокът на откупване e очакваният брой години, </w:t>
      </w:r>
      <w:proofErr w:type="spellStart"/>
      <w:r w:rsidRPr="00A45089">
        <w:rPr>
          <w:lang w:eastAsia="en-US"/>
        </w:rPr>
        <w:t>зa</w:t>
      </w:r>
      <w:proofErr w:type="spellEnd"/>
      <w:r w:rsidRPr="00A45089">
        <w:rPr>
          <w:lang w:eastAsia="en-US"/>
        </w:rPr>
        <w:t xml:space="preserve"> които се възвръща направената инвестиция. Срокът на откупуване на инвестицията трябва да бъде в рамките на периода на бизнес плана.</w:t>
      </w:r>
    </w:p>
    <w:p w14:paraId="3EEC0F79" w14:textId="77777777" w:rsidR="00A51A73" w:rsidRDefault="00A51A73" w:rsidP="00A51A73">
      <w:pPr>
        <w:jc w:val="both"/>
        <w:rPr>
          <w:b/>
          <w:lang w:eastAsia="en-US"/>
        </w:rPr>
      </w:pPr>
    </w:p>
    <w:p w14:paraId="011A6090" w14:textId="77777777" w:rsidR="00A51A73" w:rsidRDefault="00A51A73" w:rsidP="00A51A73">
      <w:pPr>
        <w:jc w:val="both"/>
        <w:rPr>
          <w:b/>
          <w:lang w:eastAsia="en-US"/>
        </w:rPr>
      </w:pPr>
      <w:r w:rsidRPr="00DD6933">
        <w:rPr>
          <w:rFonts w:ascii="Tahoma" w:hAnsi="Tahoma" w:cs="Tahoma"/>
          <w:i/>
          <w:noProof/>
          <w:color w:val="000000"/>
          <w:sz w:val="22"/>
          <w:szCs w:val="22"/>
        </w:rPr>
        <w:drawing>
          <wp:inline distT="0" distB="0" distL="0" distR="0" wp14:anchorId="7D2CE5E3" wp14:editId="3E7C30A6">
            <wp:extent cx="4133850" cy="763172"/>
            <wp:effectExtent l="19050" t="0" r="0" b="0"/>
            <wp:docPr id="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077" cy="76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F7325A" w14:textId="77777777" w:rsidR="00A51A73" w:rsidRDefault="00A51A73" w:rsidP="00A51A73">
      <w:pPr>
        <w:jc w:val="both"/>
        <w:rPr>
          <w:b/>
          <w:lang w:eastAsia="en-US"/>
        </w:rPr>
      </w:pPr>
    </w:p>
    <w:p w14:paraId="05538FD3" w14:textId="77777777" w:rsidR="00A51A73" w:rsidRPr="00FE71F2" w:rsidRDefault="00A51A73" w:rsidP="00A51A73">
      <w:pPr>
        <w:ind w:firstLine="480"/>
        <w:jc w:val="both"/>
        <w:rPr>
          <w:color w:val="000000"/>
        </w:rPr>
      </w:pPr>
      <w:r w:rsidRPr="00FE71F2">
        <w:rPr>
          <w:color w:val="000000"/>
        </w:rPr>
        <w:t>I0-сума на инвестицията;</w:t>
      </w:r>
    </w:p>
    <w:p w14:paraId="71C14AAC" w14:textId="77777777" w:rsidR="00A51A73" w:rsidRPr="00FE71F2" w:rsidRDefault="00A51A73" w:rsidP="00A51A73">
      <w:pPr>
        <w:ind w:firstLine="480"/>
        <w:jc w:val="both"/>
        <w:rPr>
          <w:color w:val="000000"/>
        </w:rPr>
      </w:pPr>
      <w:r w:rsidRPr="00FE71F2">
        <w:rPr>
          <w:color w:val="000000"/>
        </w:rPr>
        <w:t>n-броят години, за които е изготвен бизнес планът;</w:t>
      </w:r>
    </w:p>
    <w:p w14:paraId="1F5A8B18" w14:textId="77777777" w:rsidR="00A51A73" w:rsidRPr="00FE71F2" w:rsidRDefault="00A51A73" w:rsidP="00A51A73">
      <w:pPr>
        <w:ind w:firstLine="480"/>
        <w:jc w:val="both"/>
        <w:rPr>
          <w:color w:val="000000"/>
        </w:rPr>
      </w:pPr>
      <w:r w:rsidRPr="00FE71F2">
        <w:rPr>
          <w:color w:val="000000"/>
        </w:rPr>
        <w:t>t-период, равен на една година</w:t>
      </w:r>
    </w:p>
    <w:p w14:paraId="6F96CCB1" w14:textId="77777777" w:rsidR="00A51A73" w:rsidRDefault="00A51A73" w:rsidP="00A51A73">
      <w:pPr>
        <w:jc w:val="both"/>
        <w:rPr>
          <w:b/>
          <w:lang w:eastAsia="en-US"/>
        </w:rPr>
      </w:pPr>
    </w:p>
    <w:p w14:paraId="07378C41" w14:textId="77777777" w:rsidR="00A51A73" w:rsidRPr="00C71E32" w:rsidRDefault="00A51A73" w:rsidP="00A51A73">
      <w:pPr>
        <w:jc w:val="both"/>
        <w:rPr>
          <w:b/>
          <w:lang w:eastAsia="en-US"/>
        </w:rPr>
      </w:pPr>
      <w:r>
        <w:rPr>
          <w:b/>
          <w:lang w:eastAsia="en-US"/>
        </w:rPr>
        <w:t>Първа прогнозна година е годината, през която стартира изпълнението на производствената и търговска програма (след като инвестицията</w:t>
      </w:r>
      <w:r w:rsidR="001A79AF">
        <w:rPr>
          <w:b/>
          <w:lang w:eastAsia="en-US"/>
        </w:rPr>
        <w:t xml:space="preserve"> </w:t>
      </w:r>
      <w:r>
        <w:rPr>
          <w:b/>
          <w:lang w:eastAsia="en-US"/>
        </w:rPr>
        <w:t xml:space="preserve">е извършена </w:t>
      </w:r>
      <w:r w:rsidRPr="006814C5">
        <w:rPr>
          <w:b/>
          <w:lang w:eastAsia="en-US"/>
        </w:rPr>
        <w:t>)</w:t>
      </w:r>
      <w:r>
        <w:rPr>
          <w:b/>
          <w:lang w:eastAsia="en-US"/>
        </w:rPr>
        <w:t xml:space="preserve">. В случай че инвестицията се реализира в година </w:t>
      </w:r>
      <w:r w:rsidRPr="006814C5">
        <w:rPr>
          <w:b/>
          <w:lang w:eastAsia="en-US"/>
        </w:rPr>
        <w:t>“</w:t>
      </w:r>
      <w:r>
        <w:rPr>
          <w:b/>
          <w:lang w:val="en-US" w:eastAsia="en-US"/>
        </w:rPr>
        <w:t>n</w:t>
      </w:r>
      <w:r w:rsidRPr="006814C5">
        <w:rPr>
          <w:b/>
          <w:lang w:eastAsia="en-US"/>
        </w:rPr>
        <w:t xml:space="preserve">”, </w:t>
      </w:r>
      <w:r>
        <w:rPr>
          <w:b/>
          <w:lang w:eastAsia="en-US"/>
        </w:rPr>
        <w:t xml:space="preserve">а дейността по производствената програма стартира в година </w:t>
      </w:r>
      <w:r w:rsidRPr="006814C5">
        <w:rPr>
          <w:b/>
          <w:lang w:eastAsia="en-US"/>
        </w:rPr>
        <w:t>“</w:t>
      </w:r>
      <w:r>
        <w:rPr>
          <w:b/>
          <w:lang w:val="en-US" w:eastAsia="en-US"/>
        </w:rPr>
        <w:t>n</w:t>
      </w:r>
      <w:r>
        <w:rPr>
          <w:b/>
          <w:lang w:eastAsia="en-US"/>
        </w:rPr>
        <w:t>+1</w:t>
      </w:r>
      <w:r w:rsidRPr="006814C5">
        <w:rPr>
          <w:b/>
          <w:lang w:eastAsia="en-US"/>
        </w:rPr>
        <w:t>”</w:t>
      </w:r>
      <w:r>
        <w:rPr>
          <w:b/>
          <w:lang w:eastAsia="en-US"/>
        </w:rPr>
        <w:t xml:space="preserve">, то първа прогнозна година е </w:t>
      </w:r>
      <w:r w:rsidRPr="006814C5">
        <w:rPr>
          <w:b/>
          <w:lang w:eastAsia="en-US"/>
        </w:rPr>
        <w:t>“</w:t>
      </w:r>
      <w:r>
        <w:rPr>
          <w:b/>
          <w:lang w:val="en-US" w:eastAsia="en-US"/>
        </w:rPr>
        <w:t>n</w:t>
      </w:r>
      <w:r>
        <w:rPr>
          <w:b/>
          <w:lang w:eastAsia="en-US"/>
        </w:rPr>
        <w:t>+1</w:t>
      </w:r>
      <w:r w:rsidRPr="006814C5">
        <w:rPr>
          <w:b/>
          <w:lang w:eastAsia="en-US"/>
        </w:rPr>
        <w:t>”</w:t>
      </w:r>
      <w:r>
        <w:rPr>
          <w:b/>
          <w:lang w:eastAsia="en-US"/>
        </w:rPr>
        <w:t>.</w:t>
      </w:r>
    </w:p>
    <w:p w14:paraId="790C4717" w14:textId="77777777" w:rsidR="00A51A73" w:rsidRDefault="00A51A73" w:rsidP="00A51A73">
      <w:pPr>
        <w:rPr>
          <w:sz w:val="28"/>
          <w:szCs w:val="28"/>
        </w:rPr>
      </w:pPr>
    </w:p>
    <w:p w14:paraId="6710475F" w14:textId="77777777" w:rsidR="00A51A73" w:rsidRDefault="00682300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  <w:r>
        <w:rPr>
          <w:b/>
          <w:lang w:eastAsia="en-US"/>
        </w:rPr>
        <w:t>Изчисление</w:t>
      </w:r>
      <w:r w:rsidR="00A51A73">
        <w:rPr>
          <w:b/>
          <w:lang w:eastAsia="en-US"/>
        </w:rPr>
        <w:t xml:space="preserve"> за конкретния проект</w:t>
      </w:r>
      <w:r>
        <w:rPr>
          <w:b/>
          <w:lang w:eastAsia="en-US"/>
        </w:rPr>
        <w:t>:</w:t>
      </w:r>
    </w:p>
    <w:p w14:paraId="768EF7D4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65C66491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070D05E4" w14:textId="77777777" w:rsidR="00A51A73" w:rsidRDefault="00A51A73" w:rsidP="00A51A7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eastAsia="en-US"/>
        </w:rPr>
      </w:pPr>
    </w:p>
    <w:p w14:paraId="19A7AEEF" w14:textId="77777777" w:rsidR="00A51A73" w:rsidRDefault="00A51A73" w:rsidP="00A51A73">
      <w:pPr>
        <w:rPr>
          <w:b/>
          <w:lang w:eastAsia="en-US"/>
        </w:rPr>
      </w:pPr>
    </w:p>
    <w:p w14:paraId="50EEB5A7" w14:textId="77777777" w:rsidR="00A51A73" w:rsidRDefault="00A51A73" w:rsidP="00A51A73">
      <w:pPr>
        <w:jc w:val="center"/>
        <w:rPr>
          <w:sz w:val="28"/>
          <w:szCs w:val="28"/>
        </w:rPr>
      </w:pPr>
    </w:p>
    <w:p w14:paraId="70BBB5A9" w14:textId="77777777" w:rsidR="00A51A73" w:rsidRPr="001A79AF" w:rsidRDefault="00A51A73" w:rsidP="001A79AF">
      <w:pPr>
        <w:jc w:val="center"/>
        <w:rPr>
          <w:b/>
        </w:rPr>
      </w:pPr>
      <w:r w:rsidRPr="001A79AF">
        <w:rPr>
          <w:b/>
        </w:rPr>
        <w:t>ОЦЕНКА ПО ПОКАЗАТЕЛИТЕ НА БИЗНЕС ПЛАНА</w:t>
      </w: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260"/>
        <w:gridCol w:w="993"/>
        <w:gridCol w:w="992"/>
        <w:gridCol w:w="2268"/>
        <w:gridCol w:w="2551"/>
      </w:tblGrid>
      <w:tr w:rsidR="00A51A73" w:rsidRPr="00604278" w14:paraId="1D2FD4BF" w14:textId="77777777" w:rsidTr="006814C5">
        <w:tc>
          <w:tcPr>
            <w:tcW w:w="3260" w:type="dxa"/>
            <w:shd w:val="clear" w:color="auto" w:fill="B6DDE8" w:themeFill="accent5" w:themeFillTint="66"/>
          </w:tcPr>
          <w:p w14:paraId="6C35071B" w14:textId="77777777" w:rsidR="00A51A73" w:rsidRPr="007F5322" w:rsidRDefault="00A51A73" w:rsidP="001A79AF">
            <w:pPr>
              <w:tabs>
                <w:tab w:val="left" w:pos="8175"/>
              </w:tabs>
              <w:jc w:val="center"/>
              <w:rPr>
                <w:b/>
                <w:lang w:val="ru-RU"/>
              </w:rPr>
            </w:pPr>
          </w:p>
          <w:p w14:paraId="495E9A9B" w14:textId="77777777" w:rsidR="00A51A73" w:rsidRPr="007F5322" w:rsidRDefault="00A51A73" w:rsidP="001A79AF">
            <w:pPr>
              <w:tabs>
                <w:tab w:val="left" w:pos="8175"/>
              </w:tabs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П</w:t>
            </w:r>
            <w:r w:rsidR="001A79AF">
              <w:rPr>
                <w:b/>
                <w:lang w:val="ru-RU"/>
              </w:rPr>
              <w:t>ОКАЗАТЕЛ</w:t>
            </w:r>
          </w:p>
        </w:tc>
        <w:tc>
          <w:tcPr>
            <w:tcW w:w="1985" w:type="dxa"/>
            <w:gridSpan w:val="2"/>
            <w:shd w:val="clear" w:color="auto" w:fill="B6DDE8" w:themeFill="accent5" w:themeFillTint="66"/>
          </w:tcPr>
          <w:p w14:paraId="4D5E19A1" w14:textId="77777777" w:rsidR="00A51A73" w:rsidRPr="007F5322" w:rsidRDefault="00A51A73" w:rsidP="001A79AF">
            <w:pPr>
              <w:tabs>
                <w:tab w:val="left" w:pos="8175"/>
              </w:tabs>
              <w:jc w:val="center"/>
              <w:rPr>
                <w:b/>
                <w:lang w:val="ru-RU"/>
              </w:rPr>
            </w:pPr>
          </w:p>
          <w:p w14:paraId="2E0A0FDA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  <w:r w:rsidRPr="00604278">
              <w:rPr>
                <w:b/>
              </w:rPr>
              <w:t>ОЦЕНКА</w:t>
            </w:r>
          </w:p>
          <w:p w14:paraId="530EFA48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</w:p>
        </w:tc>
        <w:tc>
          <w:tcPr>
            <w:tcW w:w="2268" w:type="dxa"/>
            <w:shd w:val="clear" w:color="auto" w:fill="B6DDE8" w:themeFill="accent5" w:themeFillTint="66"/>
            <w:vAlign w:val="center"/>
          </w:tcPr>
          <w:p w14:paraId="00A47F11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  <w:r>
              <w:rPr>
                <w:b/>
              </w:rPr>
              <w:t>ИЗЧИСЛЕНА СТОЙНОСТ ПО ПОКАЗАТЕЛЯ</w:t>
            </w:r>
          </w:p>
          <w:p w14:paraId="41AB59A9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</w:p>
        </w:tc>
        <w:tc>
          <w:tcPr>
            <w:tcW w:w="2551" w:type="dxa"/>
            <w:shd w:val="clear" w:color="auto" w:fill="B6DDE8" w:themeFill="accent5" w:themeFillTint="66"/>
          </w:tcPr>
          <w:p w14:paraId="659B81DC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</w:p>
          <w:p w14:paraId="19D1B595" w14:textId="77777777" w:rsidR="00A51A73" w:rsidRPr="00604278" w:rsidRDefault="00A51A73" w:rsidP="001A79AF">
            <w:pPr>
              <w:tabs>
                <w:tab w:val="left" w:pos="8175"/>
              </w:tabs>
              <w:jc w:val="center"/>
              <w:rPr>
                <w:b/>
              </w:rPr>
            </w:pPr>
            <w:r w:rsidRPr="00604278">
              <w:rPr>
                <w:b/>
              </w:rPr>
              <w:t>ОСНОВАНИЕ ЗА ОЦЕНКАТА</w:t>
            </w:r>
          </w:p>
        </w:tc>
      </w:tr>
      <w:tr w:rsidR="00A51A73" w:rsidRPr="00B84266" w14:paraId="7C910F37" w14:textId="77777777" w:rsidTr="00355778">
        <w:tc>
          <w:tcPr>
            <w:tcW w:w="3260" w:type="dxa"/>
          </w:tcPr>
          <w:p w14:paraId="4F015F07" w14:textId="77777777" w:rsidR="00A51A73" w:rsidRPr="007D06C7" w:rsidRDefault="00A51A73" w:rsidP="00A51A73">
            <w:pPr>
              <w:numPr>
                <w:ilvl w:val="0"/>
                <w:numId w:val="2"/>
              </w:numPr>
              <w:ind w:left="34" w:firstLine="0"/>
              <w:rPr>
                <w:lang w:val="ru-RU"/>
              </w:rPr>
            </w:pPr>
            <w:proofErr w:type="spellStart"/>
            <w:r w:rsidRPr="007D06C7">
              <w:rPr>
                <w:lang w:val="ru-RU"/>
              </w:rPr>
              <w:t>Стойността</w:t>
            </w:r>
            <w:proofErr w:type="spellEnd"/>
            <w:r w:rsidRPr="007D06C7">
              <w:rPr>
                <w:lang w:val="ru-RU"/>
              </w:rPr>
              <w:t xml:space="preserve"> </w:t>
            </w:r>
            <w:proofErr w:type="gramStart"/>
            <w:r w:rsidRPr="007D06C7">
              <w:rPr>
                <w:lang w:val="ru-RU"/>
              </w:rPr>
              <w:t>на показателя</w:t>
            </w:r>
            <w:proofErr w:type="gramEnd"/>
            <w:r w:rsidRPr="007D06C7">
              <w:rPr>
                <w:lang w:val="ru-RU"/>
              </w:rPr>
              <w:t xml:space="preserve"> «</w:t>
            </w:r>
            <w:proofErr w:type="spellStart"/>
            <w:r>
              <w:rPr>
                <w:lang w:val="ru-RU"/>
              </w:rPr>
              <w:t>Нетна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настояща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стойност</w:t>
            </w:r>
            <w:proofErr w:type="spellEnd"/>
            <w:r>
              <w:rPr>
                <w:lang w:val="ru-RU"/>
              </w:rPr>
              <w:t xml:space="preserve">» е </w:t>
            </w:r>
            <w:proofErr w:type="spellStart"/>
            <w:r>
              <w:rPr>
                <w:lang w:val="ru-RU"/>
              </w:rPr>
              <w:t>по-</w:t>
            </w:r>
            <w:r w:rsidRPr="007D06C7">
              <w:rPr>
                <w:lang w:val="ru-RU"/>
              </w:rPr>
              <w:t>голяма</w:t>
            </w:r>
            <w:proofErr w:type="spellEnd"/>
            <w:r w:rsidRPr="007D06C7">
              <w:rPr>
                <w:lang w:val="ru-RU"/>
              </w:rPr>
              <w:t xml:space="preserve"> от 0 (</w:t>
            </w:r>
            <w:r w:rsidRPr="007D06C7">
              <w:rPr>
                <w:lang w:val="en-US"/>
              </w:rPr>
              <w:t>NPV</w:t>
            </w:r>
            <w:r w:rsidRPr="007D06C7">
              <w:rPr>
                <w:lang w:val="ru-RU"/>
              </w:rPr>
              <w:t>&gt;0)</w:t>
            </w:r>
          </w:p>
        </w:tc>
        <w:tc>
          <w:tcPr>
            <w:tcW w:w="993" w:type="dxa"/>
          </w:tcPr>
          <w:p w14:paraId="02A77FDD" w14:textId="77777777" w:rsidR="00A51A73" w:rsidRPr="007F5322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</w:p>
          <w:p w14:paraId="6EE0FF79" w14:textId="77777777" w:rsidR="00A51A73" w:rsidRPr="00B84266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B84266">
              <w:rPr>
                <w:sz w:val="28"/>
                <w:szCs w:val="28"/>
                <w:lang w:val="ru-RU"/>
              </w:rPr>
              <w:t>ДА</w:t>
            </w:r>
          </w:p>
        </w:tc>
        <w:tc>
          <w:tcPr>
            <w:tcW w:w="992" w:type="dxa"/>
          </w:tcPr>
          <w:p w14:paraId="48B5BC05" w14:textId="77777777" w:rsidR="00A51A73" w:rsidRPr="00B84266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</w:p>
          <w:p w14:paraId="7EFAEE58" w14:textId="77777777" w:rsidR="00A51A73" w:rsidRPr="00B84266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B84266">
              <w:rPr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</w:tcPr>
          <w:p w14:paraId="7B96A0B3" w14:textId="77777777" w:rsidR="00A51A73" w:rsidRPr="00B84266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5C9FE13F" w14:textId="77777777" w:rsidR="00A51A73" w:rsidRPr="00B84266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  <w:tr w:rsidR="00A51A73" w:rsidRPr="00E936DA" w14:paraId="09458778" w14:textId="77777777" w:rsidTr="00355778">
        <w:tc>
          <w:tcPr>
            <w:tcW w:w="3260" w:type="dxa"/>
          </w:tcPr>
          <w:p w14:paraId="6401AF4F" w14:textId="77777777" w:rsidR="00A51A73" w:rsidRPr="007D06C7" w:rsidRDefault="00A51A73" w:rsidP="00A51A73">
            <w:pPr>
              <w:numPr>
                <w:ilvl w:val="0"/>
                <w:numId w:val="2"/>
              </w:numPr>
              <w:ind w:left="34" w:firstLine="0"/>
              <w:rPr>
                <w:lang w:eastAsia="en-US"/>
              </w:rPr>
            </w:pPr>
            <w:proofErr w:type="spellStart"/>
            <w:r w:rsidRPr="007D06C7">
              <w:rPr>
                <w:lang w:val="ru-RU"/>
              </w:rPr>
              <w:t>Стойността</w:t>
            </w:r>
            <w:proofErr w:type="spellEnd"/>
            <w:r w:rsidRPr="007D06C7">
              <w:rPr>
                <w:lang w:val="ru-RU"/>
              </w:rPr>
              <w:t xml:space="preserve"> на показателя «</w:t>
            </w:r>
            <w:proofErr w:type="spellStart"/>
            <w:r w:rsidRPr="007D06C7">
              <w:rPr>
                <w:lang w:val="ru-RU"/>
              </w:rPr>
              <w:t>Вътрешна</w:t>
            </w:r>
            <w:proofErr w:type="spellEnd"/>
            <w:r w:rsidRPr="007D06C7">
              <w:rPr>
                <w:lang w:val="ru-RU"/>
              </w:rPr>
              <w:t xml:space="preserve"> норма на </w:t>
            </w:r>
            <w:proofErr w:type="spellStart"/>
            <w:r w:rsidRPr="007D06C7">
              <w:rPr>
                <w:lang w:val="ru-RU"/>
              </w:rPr>
              <w:t>възвръщаемост</w:t>
            </w:r>
            <w:proofErr w:type="spellEnd"/>
            <w:r w:rsidRPr="007D06C7">
              <w:rPr>
                <w:lang w:val="ru-RU"/>
              </w:rPr>
              <w:t xml:space="preserve"> е </w:t>
            </w:r>
            <w:proofErr w:type="spellStart"/>
            <w:r w:rsidRPr="007D06C7">
              <w:rPr>
                <w:lang w:val="ru-RU"/>
              </w:rPr>
              <w:t>по-голяма</w:t>
            </w:r>
            <w:proofErr w:type="spellEnd"/>
            <w:r w:rsidRPr="007D06C7">
              <w:rPr>
                <w:lang w:val="ru-RU"/>
              </w:rPr>
              <w:t xml:space="preserve"> от 6</w:t>
            </w:r>
            <w:proofErr w:type="gramStart"/>
            <w:r w:rsidRPr="007D06C7">
              <w:rPr>
                <w:lang w:val="ru-RU"/>
              </w:rPr>
              <w:t>%  (</w:t>
            </w:r>
            <w:proofErr w:type="gramEnd"/>
            <w:r w:rsidRPr="007D06C7">
              <w:rPr>
                <w:lang w:eastAsia="en-US"/>
              </w:rPr>
              <w:t>IRR &gt; r (6 %) и IRR</w:t>
            </w:r>
            <w:r w:rsidRPr="007D06C7">
              <w:rPr>
                <w:bCs/>
                <w:sz w:val="28"/>
                <w:szCs w:val="22"/>
                <w:vertAlign w:val="subscript"/>
              </w:rPr>
              <w:t>1</w:t>
            </w:r>
            <w:r w:rsidRPr="007D06C7">
              <w:rPr>
                <w:lang w:eastAsia="en-US"/>
              </w:rPr>
              <w:t>&gt; r (6 %).</w:t>
            </w:r>
          </w:p>
        </w:tc>
        <w:tc>
          <w:tcPr>
            <w:tcW w:w="993" w:type="dxa"/>
          </w:tcPr>
          <w:p w14:paraId="2FAF4D21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ДА</w:t>
            </w:r>
          </w:p>
        </w:tc>
        <w:tc>
          <w:tcPr>
            <w:tcW w:w="992" w:type="dxa"/>
          </w:tcPr>
          <w:p w14:paraId="732EC640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</w:tcPr>
          <w:p w14:paraId="6478683A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7A437752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  <w:tr w:rsidR="00A51A73" w:rsidRPr="00E936DA" w14:paraId="6D4E2A38" w14:textId="77777777" w:rsidTr="00355778">
        <w:tc>
          <w:tcPr>
            <w:tcW w:w="3260" w:type="dxa"/>
          </w:tcPr>
          <w:p w14:paraId="4B6AB1AD" w14:textId="77777777" w:rsidR="00A51A73" w:rsidRPr="007D06C7" w:rsidRDefault="00A51A73" w:rsidP="00A51A73">
            <w:pPr>
              <w:numPr>
                <w:ilvl w:val="0"/>
                <w:numId w:val="2"/>
              </w:numPr>
              <w:ind w:left="34" w:firstLine="0"/>
              <w:rPr>
                <w:lang w:val="ru-RU"/>
              </w:rPr>
            </w:pPr>
            <w:proofErr w:type="spellStart"/>
            <w:r w:rsidRPr="007D06C7">
              <w:rPr>
                <w:lang w:val="ru-RU"/>
              </w:rPr>
              <w:t>Индексът</w:t>
            </w:r>
            <w:proofErr w:type="spellEnd"/>
            <w:r w:rsidRPr="007D06C7">
              <w:rPr>
                <w:lang w:val="ru-RU"/>
              </w:rPr>
              <w:t xml:space="preserve"> на </w:t>
            </w:r>
            <w:proofErr w:type="spellStart"/>
            <w:r w:rsidRPr="007D06C7">
              <w:rPr>
                <w:lang w:val="ru-RU"/>
              </w:rPr>
              <w:t>рентабилност</w:t>
            </w:r>
            <w:proofErr w:type="spellEnd"/>
            <w:r w:rsidRPr="007D06C7">
              <w:rPr>
                <w:lang w:val="ru-RU"/>
              </w:rPr>
              <w:t xml:space="preserve"> (</w:t>
            </w:r>
            <w:r w:rsidRPr="007D06C7">
              <w:rPr>
                <w:lang w:val="en-US"/>
              </w:rPr>
              <w:t>PI</w:t>
            </w:r>
            <w:r w:rsidRPr="007D06C7">
              <w:rPr>
                <w:lang w:val="ru-RU"/>
              </w:rPr>
              <w:t xml:space="preserve">) </w:t>
            </w:r>
            <w:proofErr w:type="spellStart"/>
            <w:r w:rsidRPr="007D06C7">
              <w:rPr>
                <w:lang w:val="ru-RU"/>
              </w:rPr>
              <w:t>има</w:t>
            </w:r>
            <w:proofErr w:type="spellEnd"/>
            <w:r w:rsidRPr="007D06C7">
              <w:rPr>
                <w:lang w:val="ru-RU"/>
              </w:rPr>
              <w:t xml:space="preserve"> </w:t>
            </w:r>
            <w:proofErr w:type="spellStart"/>
            <w:r w:rsidRPr="007D06C7">
              <w:rPr>
                <w:lang w:val="ru-RU"/>
              </w:rPr>
              <w:t>стойност</w:t>
            </w:r>
            <w:proofErr w:type="spellEnd"/>
            <w:r w:rsidRPr="007D06C7">
              <w:rPr>
                <w:lang w:val="ru-RU"/>
              </w:rPr>
              <w:t xml:space="preserve"> </w:t>
            </w:r>
            <w:proofErr w:type="spellStart"/>
            <w:r w:rsidRPr="007D06C7">
              <w:rPr>
                <w:lang w:val="ru-RU"/>
              </w:rPr>
              <w:t>по-голяма</w:t>
            </w:r>
            <w:proofErr w:type="spellEnd"/>
            <w:r w:rsidRPr="007D06C7">
              <w:rPr>
                <w:lang w:val="ru-RU"/>
              </w:rPr>
              <w:t xml:space="preserve"> от 1(</w:t>
            </w:r>
            <w:r w:rsidRPr="007D06C7">
              <w:rPr>
                <w:lang w:val="en-US"/>
              </w:rPr>
              <w:t>PI</w:t>
            </w:r>
            <w:r w:rsidRPr="007D06C7">
              <w:rPr>
                <w:lang w:val="ru-RU"/>
              </w:rPr>
              <w:t>&gt;1).</w:t>
            </w:r>
          </w:p>
        </w:tc>
        <w:tc>
          <w:tcPr>
            <w:tcW w:w="993" w:type="dxa"/>
          </w:tcPr>
          <w:p w14:paraId="572F24B2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ДА</w:t>
            </w:r>
          </w:p>
        </w:tc>
        <w:tc>
          <w:tcPr>
            <w:tcW w:w="992" w:type="dxa"/>
          </w:tcPr>
          <w:p w14:paraId="469F9B41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</w:tcPr>
          <w:p w14:paraId="7413D73D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38353C11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  <w:tr w:rsidR="00A51A73" w:rsidRPr="00E936DA" w14:paraId="768D9D17" w14:textId="77777777" w:rsidTr="00355778">
        <w:tc>
          <w:tcPr>
            <w:tcW w:w="3260" w:type="dxa"/>
          </w:tcPr>
          <w:p w14:paraId="6AB6A293" w14:textId="77777777" w:rsidR="00A51A73" w:rsidRPr="007D06C7" w:rsidRDefault="00A51A73" w:rsidP="00A51A73">
            <w:pPr>
              <w:numPr>
                <w:ilvl w:val="0"/>
                <w:numId w:val="2"/>
              </w:numPr>
              <w:ind w:left="34"/>
              <w:rPr>
                <w:lang w:val="ru-RU"/>
              </w:rPr>
            </w:pPr>
            <w:r>
              <w:rPr>
                <w:lang w:val="ru-RU"/>
              </w:rPr>
              <w:t xml:space="preserve">4. </w:t>
            </w:r>
            <w:proofErr w:type="spellStart"/>
            <w:r w:rsidRPr="007D06C7">
              <w:rPr>
                <w:lang w:val="ru-RU"/>
              </w:rPr>
              <w:t>Срокът</w:t>
            </w:r>
            <w:proofErr w:type="spellEnd"/>
            <w:r w:rsidRPr="007D06C7">
              <w:rPr>
                <w:lang w:val="ru-RU"/>
              </w:rPr>
              <w:t xml:space="preserve"> на </w:t>
            </w:r>
            <w:proofErr w:type="spellStart"/>
            <w:r w:rsidRPr="007D06C7">
              <w:rPr>
                <w:lang w:val="ru-RU"/>
              </w:rPr>
              <w:t>откупуване</w:t>
            </w:r>
            <w:proofErr w:type="spellEnd"/>
            <w:r w:rsidRPr="007D06C7">
              <w:rPr>
                <w:lang w:val="ru-RU"/>
              </w:rPr>
              <w:t xml:space="preserve"> на </w:t>
            </w:r>
            <w:proofErr w:type="spellStart"/>
            <w:r w:rsidRPr="007D06C7">
              <w:rPr>
                <w:lang w:val="ru-RU"/>
              </w:rPr>
              <w:t>инвестицията</w:t>
            </w:r>
            <w:proofErr w:type="spellEnd"/>
            <w:r w:rsidRPr="007D06C7">
              <w:rPr>
                <w:lang w:val="ru-RU"/>
              </w:rPr>
              <w:t xml:space="preserve"> </w:t>
            </w:r>
            <w:r w:rsidRPr="007D06C7">
              <w:t>(PBP)</w:t>
            </w:r>
            <w:r w:rsidRPr="007D06C7">
              <w:rPr>
                <w:b/>
              </w:rPr>
              <w:t xml:space="preserve"> </w:t>
            </w:r>
            <w:r w:rsidRPr="007D06C7">
              <w:rPr>
                <w:lang w:val="ru-RU"/>
              </w:rPr>
              <w:t xml:space="preserve">е в </w:t>
            </w:r>
            <w:proofErr w:type="spellStart"/>
            <w:r w:rsidRPr="007D06C7">
              <w:rPr>
                <w:lang w:val="ru-RU"/>
              </w:rPr>
              <w:t>рамките</w:t>
            </w:r>
            <w:proofErr w:type="spellEnd"/>
            <w:r w:rsidRPr="007D06C7">
              <w:rPr>
                <w:lang w:val="ru-RU"/>
              </w:rPr>
              <w:t xml:space="preserve"> </w:t>
            </w:r>
            <w:proofErr w:type="gramStart"/>
            <w:r w:rsidRPr="007D06C7">
              <w:rPr>
                <w:lang w:val="ru-RU"/>
              </w:rPr>
              <w:t>на периода</w:t>
            </w:r>
            <w:proofErr w:type="gramEnd"/>
            <w:r w:rsidRPr="007D06C7">
              <w:rPr>
                <w:lang w:val="ru-RU"/>
              </w:rPr>
              <w:t xml:space="preserve"> на бизнес плана. </w:t>
            </w:r>
          </w:p>
        </w:tc>
        <w:tc>
          <w:tcPr>
            <w:tcW w:w="993" w:type="dxa"/>
          </w:tcPr>
          <w:p w14:paraId="7B87C188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ДА</w:t>
            </w:r>
          </w:p>
        </w:tc>
        <w:tc>
          <w:tcPr>
            <w:tcW w:w="992" w:type="dxa"/>
          </w:tcPr>
          <w:p w14:paraId="22188056" w14:textId="77777777" w:rsidR="00A51A73" w:rsidRPr="00E936DA" w:rsidRDefault="00A51A73" w:rsidP="00355778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</w:tcPr>
          <w:p w14:paraId="21001585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1B466496" w14:textId="77777777" w:rsidR="00A51A73" w:rsidRPr="00E936DA" w:rsidRDefault="00A51A73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  <w:tr w:rsidR="00682300" w:rsidRPr="00E936DA" w14:paraId="16D1E4EA" w14:textId="77777777" w:rsidTr="00355778">
        <w:tc>
          <w:tcPr>
            <w:tcW w:w="3260" w:type="dxa"/>
          </w:tcPr>
          <w:p w14:paraId="31D069F3" w14:textId="77777777" w:rsidR="00682300" w:rsidRPr="00682300" w:rsidRDefault="00682300" w:rsidP="00682300">
            <w:pPr>
              <w:spacing w:after="240"/>
              <w:rPr>
                <w:b/>
              </w:rPr>
            </w:pPr>
            <w:proofErr w:type="spellStart"/>
            <w:r w:rsidRPr="00682300">
              <w:rPr>
                <w:b/>
                <w:lang w:val="ru-RU"/>
              </w:rPr>
              <w:t>Съответствие</w:t>
            </w:r>
            <w:proofErr w:type="spellEnd"/>
            <w:r w:rsidRPr="00682300">
              <w:rPr>
                <w:b/>
                <w:lang w:val="ru-RU"/>
              </w:rPr>
              <w:t xml:space="preserve"> с </w:t>
            </w:r>
            <w:proofErr w:type="spellStart"/>
            <w:r w:rsidRPr="00682300">
              <w:rPr>
                <w:b/>
                <w:lang w:val="ru-RU"/>
              </w:rPr>
              <w:t>целта</w:t>
            </w:r>
            <w:proofErr w:type="spellEnd"/>
            <w:r w:rsidRPr="00682300">
              <w:rPr>
                <w:b/>
                <w:lang w:val="ru-RU"/>
              </w:rPr>
              <w:t xml:space="preserve"> на </w:t>
            </w:r>
            <w:proofErr w:type="spellStart"/>
            <w:r w:rsidRPr="00682300">
              <w:rPr>
                <w:b/>
                <w:lang w:val="ru-RU"/>
              </w:rPr>
              <w:t>процедурата</w:t>
            </w:r>
            <w:proofErr w:type="spellEnd"/>
            <w:r w:rsidRPr="00682300">
              <w:rPr>
                <w:b/>
                <w:lang w:val="ru-RU"/>
              </w:rPr>
              <w:t xml:space="preserve">: </w:t>
            </w:r>
            <w:r w:rsidRPr="00682300">
              <w:t xml:space="preserve">Насърчаване </w:t>
            </w:r>
            <w:r w:rsidRPr="00682300">
              <w:lastRenderedPageBreak/>
              <w:t>на предприемачеството и развитие на неземеделски бизнес.</w:t>
            </w:r>
          </w:p>
          <w:p w14:paraId="237D6D04" w14:textId="77777777" w:rsidR="00682300" w:rsidRPr="00682300" w:rsidRDefault="00682300" w:rsidP="00355778">
            <w:pPr>
              <w:rPr>
                <w:b/>
                <w:u w:val="single"/>
              </w:rPr>
            </w:pPr>
          </w:p>
        </w:tc>
        <w:tc>
          <w:tcPr>
            <w:tcW w:w="993" w:type="dxa"/>
          </w:tcPr>
          <w:p w14:paraId="1DCBEED9" w14:textId="77777777" w:rsidR="00682300" w:rsidRPr="00E936DA" w:rsidRDefault="00682300" w:rsidP="00DC2187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lastRenderedPageBreak/>
              <w:t>ДА</w:t>
            </w:r>
          </w:p>
        </w:tc>
        <w:tc>
          <w:tcPr>
            <w:tcW w:w="992" w:type="dxa"/>
          </w:tcPr>
          <w:p w14:paraId="3396BDBE" w14:textId="77777777" w:rsidR="00682300" w:rsidRPr="00E936DA" w:rsidRDefault="00682300" w:rsidP="00DC2187">
            <w:pPr>
              <w:tabs>
                <w:tab w:val="left" w:pos="8175"/>
              </w:tabs>
              <w:jc w:val="center"/>
              <w:rPr>
                <w:sz w:val="28"/>
                <w:szCs w:val="28"/>
                <w:lang w:val="ru-RU"/>
              </w:rPr>
            </w:pPr>
            <w:r w:rsidRPr="00E936DA">
              <w:rPr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  <w:shd w:val="clear" w:color="auto" w:fill="BFBFBF"/>
          </w:tcPr>
          <w:p w14:paraId="38FA03BB" w14:textId="77777777" w:rsidR="00682300" w:rsidRPr="00E936DA" w:rsidRDefault="00682300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6A6DF160" w14:textId="77777777" w:rsidR="00682300" w:rsidRPr="00E936DA" w:rsidRDefault="00682300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  <w:tr w:rsidR="0087607D" w:rsidRPr="00E936DA" w14:paraId="1F85E121" w14:textId="77777777" w:rsidTr="00233570">
        <w:trPr>
          <w:trHeight w:val="3752"/>
        </w:trPr>
        <w:tc>
          <w:tcPr>
            <w:tcW w:w="3260" w:type="dxa"/>
          </w:tcPr>
          <w:p w14:paraId="0D47B436" w14:textId="77777777" w:rsidR="0087607D" w:rsidRPr="001A79AF" w:rsidRDefault="0087607D" w:rsidP="00355778">
            <w:pPr>
              <w:rPr>
                <w:b/>
                <w:lang w:val="ru-RU"/>
              </w:rPr>
            </w:pPr>
            <w:r w:rsidRPr="00CF56CA">
              <w:rPr>
                <w:b/>
                <w:u w:val="single"/>
                <w:lang w:val="ru-RU"/>
              </w:rPr>
              <w:t>З</w:t>
            </w:r>
            <w:r>
              <w:rPr>
                <w:b/>
                <w:u w:val="single"/>
                <w:lang w:val="ru-RU"/>
              </w:rPr>
              <w:t>АКЛЮЧЕНИЕ</w:t>
            </w:r>
            <w:r w:rsidRPr="001A79AF">
              <w:rPr>
                <w:b/>
                <w:lang w:val="ru-RU"/>
              </w:rPr>
              <w:t>:</w:t>
            </w:r>
          </w:p>
          <w:p w14:paraId="12D92EDF" w14:textId="77777777" w:rsidR="0087607D" w:rsidRPr="0087607D" w:rsidRDefault="0087607D" w:rsidP="0087607D">
            <w:pPr>
              <w:ind w:left="34"/>
              <w:rPr>
                <w:b/>
              </w:rPr>
            </w:pPr>
            <w:r w:rsidRPr="0087607D">
              <w:rPr>
                <w:b/>
              </w:rPr>
              <w:t>Показателите за оценка на бизнес плана показват подобряване на  дейността на предприятието, доказват икономическата жизнеспособност на проекта и предприятието и постигане целта на процедурата чрез прилагане на планираните инвестиции и</w:t>
            </w:r>
            <w:r w:rsidR="00233570">
              <w:rPr>
                <w:b/>
              </w:rPr>
              <w:t xml:space="preserve"> дейности.</w:t>
            </w:r>
          </w:p>
          <w:p w14:paraId="30E7DDC8" w14:textId="77777777" w:rsidR="0087607D" w:rsidRPr="0087607D" w:rsidRDefault="0087607D" w:rsidP="00355778"/>
        </w:tc>
        <w:tc>
          <w:tcPr>
            <w:tcW w:w="993" w:type="dxa"/>
          </w:tcPr>
          <w:p w14:paraId="4A34010C" w14:textId="77777777" w:rsidR="0087607D" w:rsidRPr="0087607D" w:rsidRDefault="0087607D" w:rsidP="00DC2187">
            <w:pPr>
              <w:tabs>
                <w:tab w:val="left" w:pos="8175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87607D">
              <w:rPr>
                <w:b/>
                <w:sz w:val="28"/>
                <w:szCs w:val="28"/>
                <w:lang w:val="ru-RU"/>
              </w:rPr>
              <w:t>ДА</w:t>
            </w:r>
          </w:p>
        </w:tc>
        <w:tc>
          <w:tcPr>
            <w:tcW w:w="992" w:type="dxa"/>
          </w:tcPr>
          <w:p w14:paraId="4818F676" w14:textId="77777777" w:rsidR="0087607D" w:rsidRPr="0087607D" w:rsidRDefault="0087607D" w:rsidP="00DC2187">
            <w:pPr>
              <w:tabs>
                <w:tab w:val="left" w:pos="8175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87607D">
              <w:rPr>
                <w:b/>
                <w:sz w:val="28"/>
                <w:szCs w:val="28"/>
                <w:lang w:val="ru-RU"/>
              </w:rPr>
              <w:t>НЕ</w:t>
            </w:r>
          </w:p>
        </w:tc>
        <w:tc>
          <w:tcPr>
            <w:tcW w:w="2268" w:type="dxa"/>
            <w:shd w:val="clear" w:color="auto" w:fill="BFBFBF"/>
          </w:tcPr>
          <w:p w14:paraId="00B3E330" w14:textId="77777777" w:rsidR="0087607D" w:rsidRPr="00E936DA" w:rsidRDefault="0087607D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  <w:tc>
          <w:tcPr>
            <w:tcW w:w="2551" w:type="dxa"/>
          </w:tcPr>
          <w:p w14:paraId="101F6582" w14:textId="77777777" w:rsidR="0087607D" w:rsidRPr="00E936DA" w:rsidRDefault="0087607D" w:rsidP="00355778">
            <w:pPr>
              <w:tabs>
                <w:tab w:val="left" w:pos="8175"/>
              </w:tabs>
              <w:rPr>
                <w:sz w:val="28"/>
                <w:szCs w:val="28"/>
                <w:lang w:val="ru-RU"/>
              </w:rPr>
            </w:pPr>
          </w:p>
        </w:tc>
      </w:tr>
    </w:tbl>
    <w:p w14:paraId="6E1A771B" w14:textId="77777777" w:rsidR="00A51A73" w:rsidRDefault="00A51A73" w:rsidP="00A51A73">
      <w:pPr>
        <w:ind w:left="34"/>
        <w:jc w:val="both"/>
      </w:pPr>
    </w:p>
    <w:p w14:paraId="08582D47" w14:textId="77777777" w:rsidR="00A51A73" w:rsidRDefault="00A51A73" w:rsidP="00A51A73">
      <w:pPr>
        <w:ind w:left="34"/>
        <w:jc w:val="both"/>
      </w:pPr>
    </w:p>
    <w:p w14:paraId="39CDAC39" w14:textId="77777777" w:rsidR="00A51A73" w:rsidRPr="00BA5A2C" w:rsidRDefault="0087607D" w:rsidP="001A79AF">
      <w:pPr>
        <w:rPr>
          <w:b/>
        </w:rPr>
      </w:pPr>
      <w:r>
        <w:rPr>
          <w:b/>
        </w:rPr>
        <w:t>Дадените</w:t>
      </w:r>
      <w:r w:rsidR="00A51A73" w:rsidRPr="001A79AF">
        <w:rPr>
          <w:b/>
        </w:rPr>
        <w:t xml:space="preserve"> тук отговор</w:t>
      </w:r>
      <w:r w:rsidR="001A79AF" w:rsidRPr="001A79AF">
        <w:rPr>
          <w:b/>
        </w:rPr>
        <w:t>и</w:t>
      </w:r>
      <w:r w:rsidR="00A51A73" w:rsidRPr="001A79AF">
        <w:rPr>
          <w:b/>
        </w:rPr>
        <w:t xml:space="preserve"> се пренася</w:t>
      </w:r>
      <w:r w:rsidR="001A79AF" w:rsidRPr="001A79AF">
        <w:rPr>
          <w:b/>
        </w:rPr>
        <w:t>т</w:t>
      </w:r>
      <w:r w:rsidR="00A51A73" w:rsidRPr="001A79AF">
        <w:rPr>
          <w:b/>
        </w:rPr>
        <w:t xml:space="preserve"> в раздела „Оценка на бизнес плана” на основния контролен лист за проверка на административното съответствие и допустимостта</w:t>
      </w:r>
      <w:r w:rsidR="00A51A73" w:rsidRPr="00A3138D">
        <w:rPr>
          <w:b/>
          <w:i/>
        </w:rPr>
        <w:t xml:space="preserve">. </w:t>
      </w:r>
      <w:r w:rsidRPr="00BA5A2C">
        <w:rPr>
          <w:b/>
        </w:rPr>
        <w:t>(Приложение № 1)</w:t>
      </w:r>
    </w:p>
    <w:p w14:paraId="2254DFB9" w14:textId="77777777" w:rsidR="00A51A73" w:rsidRDefault="00A51A73" w:rsidP="00A51A73">
      <w:pPr>
        <w:jc w:val="center"/>
        <w:rPr>
          <w:sz w:val="28"/>
          <w:szCs w:val="28"/>
        </w:rPr>
      </w:pPr>
    </w:p>
    <w:p w14:paraId="2D178DF5" w14:textId="77777777" w:rsidR="00A51A73" w:rsidRDefault="00A51A73" w:rsidP="00A51A73">
      <w:pPr>
        <w:jc w:val="center"/>
        <w:rPr>
          <w:sz w:val="28"/>
          <w:szCs w:val="28"/>
        </w:rPr>
      </w:pPr>
    </w:p>
    <w:p w14:paraId="7BADA9FF" w14:textId="77777777" w:rsidR="00A51A73" w:rsidRDefault="00A51A73" w:rsidP="00A51A73">
      <w:pPr>
        <w:jc w:val="center"/>
        <w:rPr>
          <w:sz w:val="28"/>
          <w:szCs w:val="28"/>
        </w:rPr>
      </w:pPr>
    </w:p>
    <w:p w14:paraId="505F8C1A" w14:textId="77777777" w:rsidR="00A51A73" w:rsidRDefault="00A51A73" w:rsidP="00A51A73"/>
    <w:p w14:paraId="7C8EB402" w14:textId="77777777" w:rsidR="00A51A73" w:rsidRPr="00745DB4" w:rsidRDefault="00A51A73" w:rsidP="00A51A73">
      <w:r>
        <w:t>ИЗВЪРШИЛ ПРОВЕРКАТА</w:t>
      </w:r>
      <w:r w:rsidRPr="00745DB4">
        <w:t>:______________________________________</w:t>
      </w:r>
      <w:r>
        <w:t xml:space="preserve"> - .........................</w:t>
      </w:r>
    </w:p>
    <w:p w14:paraId="099CA684" w14:textId="77777777" w:rsidR="00A51A73" w:rsidRDefault="00A51A73" w:rsidP="00A51A73">
      <w:pPr>
        <w:jc w:val="center"/>
      </w:pPr>
    </w:p>
    <w:p w14:paraId="59ACDE1C" w14:textId="77777777" w:rsidR="00A51A73" w:rsidRPr="002D30A9" w:rsidRDefault="00A51A73" w:rsidP="00A51A73">
      <w:pPr>
        <w:rPr>
          <w:i/>
        </w:rPr>
      </w:pPr>
      <w:r w:rsidRPr="002D30A9">
        <w:rPr>
          <w:i/>
        </w:rPr>
        <w:t xml:space="preserve">                                                          /име и подпис/</w:t>
      </w:r>
    </w:p>
    <w:p w14:paraId="57D1AEF0" w14:textId="77777777" w:rsidR="00A51A73" w:rsidRDefault="00A51A73" w:rsidP="00A51A73">
      <w:pPr>
        <w:jc w:val="center"/>
        <w:rPr>
          <w:sz w:val="28"/>
          <w:szCs w:val="28"/>
        </w:rPr>
      </w:pPr>
    </w:p>
    <w:p w14:paraId="22311411" w14:textId="77777777" w:rsidR="0089460B" w:rsidRDefault="0089460B"/>
    <w:sectPr w:rsidR="0089460B" w:rsidSect="00B353CE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567" w:right="991" w:bottom="567" w:left="993" w:header="533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7C5230" w14:textId="77777777" w:rsidR="0050645E" w:rsidRPr="000E10D6" w:rsidRDefault="0050645E" w:rsidP="00A51A73">
      <w:pPr>
        <w:rPr>
          <w:rFonts w:asciiTheme="minorHAnsi" w:eastAsia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14:paraId="4A30CD19" w14:textId="77777777" w:rsidR="0050645E" w:rsidRPr="000E10D6" w:rsidRDefault="0050645E" w:rsidP="00A51A73">
      <w:pPr>
        <w:rPr>
          <w:rFonts w:asciiTheme="minorHAnsi" w:eastAsia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 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F21EDB" w14:textId="77777777" w:rsidR="00625972" w:rsidRDefault="0062597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784B3C" w14:textId="77777777" w:rsidR="00625972" w:rsidRPr="008C1D59" w:rsidRDefault="00E36B25" w:rsidP="004821E1">
    <w:pPr>
      <w:pStyle w:val="a5"/>
      <w:tabs>
        <w:tab w:val="clear" w:pos="9072"/>
        <w:tab w:val="right" w:pos="9923"/>
      </w:tabs>
    </w:pPr>
    <w:r w:rsidRPr="008C1D59">
      <w:rPr>
        <w:i/>
        <w:sz w:val="16"/>
        <w:szCs w:val="16"/>
        <w:lang w:val="en-US"/>
      </w:rPr>
      <w:tab/>
    </w:r>
    <w:r w:rsidRPr="008C1D59">
      <w:rPr>
        <w:i/>
        <w:sz w:val="16"/>
        <w:szCs w:val="16"/>
        <w:lang w:val="en-US"/>
      </w:rPr>
      <w:tab/>
    </w:r>
    <w:r w:rsidRPr="008C1D59">
      <w:rPr>
        <w:i/>
        <w:sz w:val="16"/>
        <w:szCs w:val="16"/>
      </w:rPr>
      <w:t xml:space="preserve">Стр. </w:t>
    </w:r>
    <w:r w:rsidR="00D457A0" w:rsidRPr="008C1D59">
      <w:rPr>
        <w:i/>
        <w:sz w:val="16"/>
        <w:szCs w:val="16"/>
      </w:rPr>
      <w:fldChar w:fldCharType="begin"/>
    </w:r>
    <w:r w:rsidRPr="008C1D59">
      <w:rPr>
        <w:i/>
        <w:sz w:val="16"/>
        <w:szCs w:val="16"/>
      </w:rPr>
      <w:instrText xml:space="preserve"> PAGE </w:instrText>
    </w:r>
    <w:r w:rsidR="00D457A0" w:rsidRPr="008C1D59">
      <w:rPr>
        <w:i/>
        <w:sz w:val="16"/>
        <w:szCs w:val="16"/>
      </w:rPr>
      <w:fldChar w:fldCharType="separate"/>
    </w:r>
    <w:r w:rsidR="00233570">
      <w:rPr>
        <w:i/>
        <w:noProof/>
        <w:sz w:val="16"/>
        <w:szCs w:val="16"/>
      </w:rPr>
      <w:t>4</w:t>
    </w:r>
    <w:r w:rsidR="00D457A0" w:rsidRPr="008C1D59">
      <w:rPr>
        <w:i/>
        <w:sz w:val="16"/>
        <w:szCs w:val="16"/>
      </w:rPr>
      <w:fldChar w:fldCharType="end"/>
    </w:r>
    <w:r w:rsidRPr="008C1D59">
      <w:rPr>
        <w:i/>
        <w:sz w:val="16"/>
        <w:szCs w:val="16"/>
      </w:rPr>
      <w:t xml:space="preserve"> от </w:t>
    </w:r>
    <w:r w:rsidR="00D457A0" w:rsidRPr="008C1D59">
      <w:rPr>
        <w:i/>
        <w:sz w:val="16"/>
        <w:szCs w:val="16"/>
      </w:rPr>
      <w:fldChar w:fldCharType="begin"/>
    </w:r>
    <w:r w:rsidRPr="008C1D59">
      <w:rPr>
        <w:i/>
        <w:sz w:val="16"/>
        <w:szCs w:val="16"/>
      </w:rPr>
      <w:instrText xml:space="preserve"> NUMPAGES </w:instrText>
    </w:r>
    <w:r w:rsidR="00D457A0" w:rsidRPr="008C1D59">
      <w:rPr>
        <w:i/>
        <w:sz w:val="16"/>
        <w:szCs w:val="16"/>
      </w:rPr>
      <w:fldChar w:fldCharType="separate"/>
    </w:r>
    <w:r w:rsidR="00233570">
      <w:rPr>
        <w:i/>
        <w:noProof/>
        <w:sz w:val="16"/>
        <w:szCs w:val="16"/>
      </w:rPr>
      <w:t>4</w:t>
    </w:r>
    <w:r w:rsidR="00D457A0" w:rsidRPr="008C1D59">
      <w:rPr>
        <w:i/>
        <w:sz w:val="16"/>
        <w:szCs w:val="16"/>
      </w:rPr>
      <w:fldChar w:fldCharType="end"/>
    </w:r>
  </w:p>
  <w:p w14:paraId="7AEB1908" w14:textId="77777777" w:rsidR="00625972" w:rsidRPr="006E183A" w:rsidRDefault="00625972" w:rsidP="00691D7F">
    <w:pPr>
      <w:pStyle w:val="a5"/>
      <w:rPr>
        <w:rFonts w:ascii="Time Roman" w:hAnsi="Time Roman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E51E5D" w14:textId="77777777" w:rsidR="00625972" w:rsidRDefault="0062597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3F4883" w14:textId="77777777" w:rsidR="0050645E" w:rsidRPr="000E10D6" w:rsidRDefault="0050645E" w:rsidP="00A51A73">
      <w:pPr>
        <w:rPr>
          <w:rFonts w:asciiTheme="minorHAnsi" w:eastAsia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14:paraId="5E8AF593" w14:textId="77777777" w:rsidR="0050645E" w:rsidRPr="000E10D6" w:rsidRDefault="0050645E" w:rsidP="00A51A73">
      <w:pPr>
        <w:rPr>
          <w:rFonts w:asciiTheme="minorHAnsi" w:eastAsia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3F2AEE" w14:textId="77777777" w:rsidR="00625972" w:rsidRDefault="00E36B25" w:rsidP="00DA0C4B">
    <w:pPr>
      <w:pStyle w:val="a3"/>
      <w:tabs>
        <w:tab w:val="clear" w:pos="4536"/>
        <w:tab w:val="clear" w:pos="9072"/>
        <w:tab w:val="left" w:pos="4356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79D7AA" w14:textId="77777777" w:rsidR="00B26F90" w:rsidRPr="0032249C" w:rsidRDefault="00625972" w:rsidP="00625972">
    <w:pPr>
      <w:tabs>
        <w:tab w:val="left" w:pos="-720"/>
        <w:tab w:val="left" w:pos="567"/>
      </w:tabs>
      <w:suppressAutoHyphens/>
      <w:ind w:left="-180"/>
      <w:jc w:val="center"/>
      <w:rPr>
        <w:b/>
        <w:snapToGrid w:val="0"/>
        <w:sz w:val="16"/>
        <w:szCs w:val="16"/>
        <w:lang w:val="ru-RU"/>
      </w:rPr>
    </w:pPr>
    <w:r w:rsidRPr="00625972">
      <w:rPr>
        <w:noProof/>
      </w:rPr>
      <w:drawing>
        <wp:inline distT="0" distB="0" distL="0" distR="0" wp14:anchorId="5A777921" wp14:editId="346EC2C7">
          <wp:extent cx="6300470" cy="1102360"/>
          <wp:effectExtent l="0" t="0" r="0" b="0"/>
          <wp:docPr id="80581104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47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E539722" w14:textId="77777777" w:rsidR="00625972" w:rsidRPr="00B26F90" w:rsidRDefault="00625972" w:rsidP="00B26F90">
    <w:pPr>
      <w:widowControl w:val="0"/>
      <w:tabs>
        <w:tab w:val="center" w:pos="4536"/>
        <w:tab w:val="right" w:pos="9072"/>
      </w:tabs>
      <w:ind w:left="-180"/>
      <w:jc w:val="center"/>
      <w:rPr>
        <w:b/>
        <w:snapToGrid w:val="0"/>
        <w:lang w:val="ru-RU"/>
      </w:rPr>
    </w:pPr>
    <w:r w:rsidRPr="00625972">
      <w:rPr>
        <w:b/>
        <w:snapToGrid w:val="0"/>
        <w:szCs w:val="26"/>
        <w:lang w:val="ru-RU"/>
      </w:rPr>
      <w:t>СНЦ „МЕСТНА ИНИЦИАТИВНА ГРУПА – МЪГЛИЖ, КАЗАНЛЪК, ГУРКОВО”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9E681" w14:textId="77777777" w:rsidR="00625972" w:rsidRDefault="0062597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BB6553"/>
    <w:multiLevelType w:val="hybridMultilevel"/>
    <w:tmpl w:val="0ED8E91A"/>
    <w:lvl w:ilvl="0" w:tplc="9618AE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7A625595"/>
    <w:multiLevelType w:val="hybridMultilevel"/>
    <w:tmpl w:val="244E3ED2"/>
    <w:lvl w:ilvl="0" w:tplc="34D08170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114" w:hanging="360"/>
      </w:pPr>
    </w:lvl>
    <w:lvl w:ilvl="2" w:tplc="0402001B" w:tentative="1">
      <w:start w:val="1"/>
      <w:numFmt w:val="lowerRoman"/>
      <w:lvlText w:val="%3."/>
      <w:lvlJc w:val="right"/>
      <w:pPr>
        <w:ind w:left="1834" w:hanging="180"/>
      </w:pPr>
    </w:lvl>
    <w:lvl w:ilvl="3" w:tplc="0402000F" w:tentative="1">
      <w:start w:val="1"/>
      <w:numFmt w:val="decimal"/>
      <w:lvlText w:val="%4."/>
      <w:lvlJc w:val="left"/>
      <w:pPr>
        <w:ind w:left="2554" w:hanging="360"/>
      </w:pPr>
    </w:lvl>
    <w:lvl w:ilvl="4" w:tplc="04020019" w:tentative="1">
      <w:start w:val="1"/>
      <w:numFmt w:val="lowerLetter"/>
      <w:lvlText w:val="%5."/>
      <w:lvlJc w:val="left"/>
      <w:pPr>
        <w:ind w:left="3274" w:hanging="360"/>
      </w:pPr>
    </w:lvl>
    <w:lvl w:ilvl="5" w:tplc="0402001B" w:tentative="1">
      <w:start w:val="1"/>
      <w:numFmt w:val="lowerRoman"/>
      <w:lvlText w:val="%6."/>
      <w:lvlJc w:val="right"/>
      <w:pPr>
        <w:ind w:left="3994" w:hanging="180"/>
      </w:pPr>
    </w:lvl>
    <w:lvl w:ilvl="6" w:tplc="0402000F" w:tentative="1">
      <w:start w:val="1"/>
      <w:numFmt w:val="decimal"/>
      <w:lvlText w:val="%7."/>
      <w:lvlJc w:val="left"/>
      <w:pPr>
        <w:ind w:left="4714" w:hanging="360"/>
      </w:pPr>
    </w:lvl>
    <w:lvl w:ilvl="7" w:tplc="04020019" w:tentative="1">
      <w:start w:val="1"/>
      <w:numFmt w:val="lowerLetter"/>
      <w:lvlText w:val="%8."/>
      <w:lvlJc w:val="left"/>
      <w:pPr>
        <w:ind w:left="5434" w:hanging="360"/>
      </w:pPr>
    </w:lvl>
    <w:lvl w:ilvl="8" w:tplc="0402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" w15:restartNumberingAfterBreak="0">
    <w:nsid w:val="7EAA0C70"/>
    <w:multiLevelType w:val="hybridMultilevel"/>
    <w:tmpl w:val="66BA8702"/>
    <w:lvl w:ilvl="0" w:tplc="A4EA3D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0288723">
    <w:abstractNumId w:val="2"/>
  </w:num>
  <w:num w:numId="2" w16cid:durableId="1858736457">
    <w:abstractNumId w:val="1"/>
  </w:num>
  <w:num w:numId="3" w16cid:durableId="17456866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51A73"/>
    <w:rsid w:val="00155472"/>
    <w:rsid w:val="001A79AF"/>
    <w:rsid w:val="001F5A76"/>
    <w:rsid w:val="00233570"/>
    <w:rsid w:val="002A49EA"/>
    <w:rsid w:val="002D0589"/>
    <w:rsid w:val="003F2091"/>
    <w:rsid w:val="004A7459"/>
    <w:rsid w:val="0050645E"/>
    <w:rsid w:val="00625972"/>
    <w:rsid w:val="006814C5"/>
    <w:rsid w:val="00682300"/>
    <w:rsid w:val="00696D8D"/>
    <w:rsid w:val="006B753E"/>
    <w:rsid w:val="00766C48"/>
    <w:rsid w:val="007B0E7A"/>
    <w:rsid w:val="00804B5F"/>
    <w:rsid w:val="008449A6"/>
    <w:rsid w:val="0087607D"/>
    <w:rsid w:val="0089460B"/>
    <w:rsid w:val="008B6347"/>
    <w:rsid w:val="00A178F3"/>
    <w:rsid w:val="00A51A73"/>
    <w:rsid w:val="00A52BEC"/>
    <w:rsid w:val="00AE55BD"/>
    <w:rsid w:val="00B163DE"/>
    <w:rsid w:val="00B26F90"/>
    <w:rsid w:val="00BA5A2C"/>
    <w:rsid w:val="00C52A48"/>
    <w:rsid w:val="00C9555C"/>
    <w:rsid w:val="00CB6A26"/>
    <w:rsid w:val="00CF56CA"/>
    <w:rsid w:val="00D457A0"/>
    <w:rsid w:val="00DD6933"/>
    <w:rsid w:val="00E0405C"/>
    <w:rsid w:val="00E36B25"/>
    <w:rsid w:val="00FE0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79387B"/>
  <w15:docId w15:val="{63A4D608-DEF4-4EF6-88E9-68F5876B0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1A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d,Header Titlos Prosforas,encabezado,ContentsHeader,Headertext,ho,header odd,(17) EPR Header"/>
    <w:basedOn w:val="a"/>
    <w:link w:val="a4"/>
    <w:uiPriority w:val="99"/>
    <w:rsid w:val="00A51A73"/>
    <w:pPr>
      <w:tabs>
        <w:tab w:val="center" w:pos="4536"/>
        <w:tab w:val="right" w:pos="9072"/>
      </w:tabs>
    </w:pPr>
  </w:style>
  <w:style w:type="character" w:customStyle="1" w:styleId="a4">
    <w:name w:val="Горен колонтитул Знак"/>
    <w:aliases w:val="hd Знак,Header Titlos Prosforas Знак,encabezado Знак,ContentsHeader Знак,Headertext Знак,ho Знак,header odd Знак,(17) EPR Header Знак"/>
    <w:basedOn w:val="a0"/>
    <w:link w:val="a3"/>
    <w:uiPriority w:val="99"/>
    <w:rsid w:val="00A51A7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A51A73"/>
    <w:pPr>
      <w:tabs>
        <w:tab w:val="center" w:pos="4536"/>
        <w:tab w:val="right" w:pos="9072"/>
      </w:tabs>
    </w:pPr>
  </w:style>
  <w:style w:type="character" w:customStyle="1" w:styleId="a6">
    <w:name w:val="Долен колонтитул Знак"/>
    <w:basedOn w:val="a0"/>
    <w:link w:val="a5"/>
    <w:uiPriority w:val="99"/>
    <w:rsid w:val="00A51A73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A51A7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A51A73"/>
    <w:rPr>
      <w:rFonts w:ascii="Tahoma" w:hAnsi="Tahoma" w:cs="Tahoma"/>
      <w:sz w:val="16"/>
      <w:szCs w:val="16"/>
    </w:rPr>
  </w:style>
  <w:style w:type="character" w:customStyle="1" w:styleId="a9">
    <w:name w:val="Изнесен текст Знак"/>
    <w:basedOn w:val="a0"/>
    <w:link w:val="a8"/>
    <w:uiPriority w:val="99"/>
    <w:semiHidden/>
    <w:rsid w:val="00A51A73"/>
    <w:rPr>
      <w:rFonts w:ascii="Tahoma" w:eastAsia="Times New Roman" w:hAnsi="Tahoma" w:cs="Tahoma"/>
      <w:sz w:val="16"/>
      <w:szCs w:val="16"/>
      <w:lang w:eastAsia="bg-BG"/>
    </w:rPr>
  </w:style>
  <w:style w:type="character" w:styleId="aa">
    <w:name w:val="Hyperlink"/>
    <w:unhideWhenUsed/>
    <w:rsid w:val="00A52BEC"/>
    <w:rPr>
      <w:strike w:val="0"/>
      <w:dstrike w:val="0"/>
      <w:color w:val="3366CC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1A2F4A-2B23-42B2-91F7-5396F79BE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695</Words>
  <Characters>3863</Characters>
  <Application>Microsoft Office Word</Application>
  <DocSecurity>0</DocSecurity>
  <Lines>193</Lines>
  <Paragraphs>84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Katerina Kostova</cp:lastModifiedBy>
  <cp:revision>10</cp:revision>
  <dcterms:created xsi:type="dcterms:W3CDTF">2018-09-21T09:12:00Z</dcterms:created>
  <dcterms:modified xsi:type="dcterms:W3CDTF">2024-05-23T11:07:00Z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d884d29182007815bdf73bcc9797894e2edd9b8c6f59a96c7dfde711b981a680</vt:lpwstr>
  </property>
</Properties>
</file>